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63" w:rsidRPr="00B556B5" w:rsidRDefault="000F3663" w:rsidP="000F3663">
      <w:pPr>
        <w:spacing w:line="560" w:lineRule="exact"/>
        <w:rPr>
          <w:rFonts w:ascii="仿宋_GB2312" w:eastAsia="仿宋_GB2312" w:hAnsi="Times New Roman" w:cs="Times New Roman"/>
          <w:bCs/>
          <w:sz w:val="32"/>
          <w:szCs w:val="32"/>
        </w:rPr>
      </w:pPr>
      <w:r w:rsidRPr="00B556B5">
        <w:rPr>
          <w:rFonts w:ascii="仿宋_GB2312" w:eastAsia="仿宋_GB2312" w:hAnsi="Times New Roman" w:cs="Times New Roman" w:hint="eastAsia"/>
          <w:bCs/>
          <w:sz w:val="32"/>
          <w:szCs w:val="32"/>
        </w:rPr>
        <w:t>附件：</w:t>
      </w:r>
    </w:p>
    <w:p w:rsidR="000F3663" w:rsidRDefault="000F3663" w:rsidP="000F3663">
      <w:pPr>
        <w:spacing w:line="560" w:lineRule="exact"/>
        <w:ind w:firstLineChars="250" w:firstLine="801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 w:rsidRPr="00811100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2014</w:t>
      </w:r>
      <w:r w:rsidRPr="00811100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—</w:t>
      </w:r>
      <w:r w:rsidRPr="00811100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2015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统计中国科学院科学传播奖</w:t>
      </w:r>
      <w:r w:rsidRPr="00811100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获奖名单</w:t>
      </w:r>
    </w:p>
    <w:p w:rsidR="000F3663" w:rsidRPr="000F776D" w:rsidRDefault="000F3663" w:rsidP="000F3663">
      <w:pPr>
        <w:spacing w:line="560" w:lineRule="exact"/>
        <w:ind w:firstLineChars="150" w:firstLine="480"/>
        <w:rPr>
          <w:rFonts w:ascii="Times New Roman" w:eastAsia="华文中宋" w:hAnsi="Times New Roman" w:cs="Times New Roman"/>
          <w:b/>
          <w:bCs/>
          <w:sz w:val="32"/>
          <w:szCs w:val="32"/>
        </w:rPr>
      </w:pPr>
    </w:p>
    <w:tbl>
      <w:tblPr>
        <w:tblStyle w:val="a5"/>
        <w:tblW w:w="5236" w:type="pct"/>
        <w:tblInd w:w="-176" w:type="dxa"/>
        <w:tblLook w:val="04A0" w:firstRow="1" w:lastRow="0" w:firstColumn="1" w:lastColumn="0" w:noHBand="0" w:noVBand="1"/>
      </w:tblPr>
      <w:tblGrid>
        <w:gridCol w:w="2546"/>
        <w:gridCol w:w="1127"/>
        <w:gridCol w:w="5258"/>
      </w:tblGrid>
      <w:tr w:rsidR="000F3663" w:rsidRPr="009A2274" w:rsidTr="00261EC1">
        <w:trPr>
          <w:trHeight w:hRule="exact" w:val="539"/>
        </w:trPr>
        <w:tc>
          <w:tcPr>
            <w:tcW w:w="1508" w:type="pct"/>
            <w:vAlign w:val="center"/>
          </w:tcPr>
          <w:p w:rsidR="000F3663" w:rsidRPr="009A2274" w:rsidRDefault="000F3663" w:rsidP="00261EC1">
            <w:pPr>
              <w:spacing w:line="560" w:lineRule="exact"/>
              <w:ind w:firstLineChars="300" w:firstLine="843"/>
              <w:jc w:val="left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奖项名称</w:t>
            </w:r>
          </w:p>
        </w:tc>
        <w:tc>
          <w:tcPr>
            <w:tcW w:w="3492" w:type="pct"/>
            <w:gridSpan w:val="2"/>
            <w:vAlign w:val="center"/>
          </w:tcPr>
          <w:p w:rsidR="000F3663" w:rsidRPr="009A2274" w:rsidRDefault="000F3663" w:rsidP="00261EC1">
            <w:pPr>
              <w:spacing w:line="560" w:lineRule="exact"/>
              <w:ind w:firstLineChars="500" w:firstLine="1405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获奖</w:t>
            </w:r>
            <w:r w:rsidRPr="009A2274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单位</w:t>
            </w: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/个人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 w:val="restart"/>
            <w:vAlign w:val="center"/>
            <w:hideMark/>
          </w:tcPr>
          <w:p w:rsidR="000F3663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科学传播先进单位奖</w:t>
            </w:r>
          </w:p>
          <w:p w:rsidR="000F3663" w:rsidRPr="00E45E6D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中国科学技术大学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173D3A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中国科学院文献情报中心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173D3A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中国科学院上海生命科学研究院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中国科学院地理科学与资源研究所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中国科学院华南植物园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中国科学院国家天文台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173D3A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中国科学院大连化学物理研究所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中国科学院高能物理研究所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中国科学院数学与系统科学研究院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中国科学院上海药物研究所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 w:val="restart"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新闻宣传先进单位奖</w:t>
            </w: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227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联想控股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股份有限公司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47A7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中国科学院海洋研究所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中国科学院水生生物研究所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中国科学院古脊椎动物与古人类研究所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 w:val="restart"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党的宣传先进单位奖</w:t>
            </w: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47A7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中国科学院长春光学精密机械与物理研究所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中国科学院过程工程研究所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</w:t>
            </w:r>
            <w:r w:rsidRPr="009A227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成都分院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中国科学院遗传与发育生物学研究所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 w:val="restart"/>
            <w:vAlign w:val="center"/>
            <w:hideMark/>
          </w:tcPr>
          <w:p w:rsidR="000F3663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政务信息先进单位奖</w:t>
            </w:r>
          </w:p>
          <w:p w:rsidR="000F3663" w:rsidRPr="00E45E6D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</w:t>
            </w: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条件保障与财务局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</w:t>
            </w: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重大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科技</w:t>
            </w: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任务局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</w:t>
            </w: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科技促进发展局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</w:t>
            </w:r>
            <w:r w:rsidRPr="001D484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学部工作局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 w:val="restart"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lastRenderedPageBreak/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网络宣传先进单位奖</w:t>
            </w: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中国科学院紫金山天文台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中国科学院西双版纳热带植物园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中国科学院大气物理研究所</w:t>
            </w:r>
          </w:p>
        </w:tc>
      </w:tr>
      <w:tr w:rsidR="000F3663" w:rsidRPr="009A2274" w:rsidTr="00261EC1">
        <w:trPr>
          <w:trHeight w:hRule="exact" w:val="855"/>
        </w:trPr>
        <w:tc>
          <w:tcPr>
            <w:tcW w:w="1508" w:type="pct"/>
            <w:vMerge w:val="restart"/>
            <w:vAlign w:val="center"/>
            <w:hideMark/>
          </w:tcPr>
          <w:p w:rsidR="000F3663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科学普及先进单位奖</w:t>
            </w:r>
          </w:p>
          <w:p w:rsidR="000F3663" w:rsidRPr="009204EB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</w:t>
            </w:r>
            <w:r w:rsidRPr="001D484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南京分院</w:t>
            </w:r>
          </w:p>
        </w:tc>
      </w:tr>
      <w:tr w:rsidR="000F3663" w:rsidRPr="009A2274" w:rsidTr="00261EC1">
        <w:trPr>
          <w:trHeight w:hRule="exact" w:val="853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中国科学院自动化研究所</w:t>
            </w:r>
          </w:p>
        </w:tc>
      </w:tr>
      <w:tr w:rsidR="000F3663" w:rsidRPr="009A2274" w:rsidTr="00261EC1">
        <w:trPr>
          <w:trHeight w:hRule="exact" w:val="781"/>
        </w:trPr>
        <w:tc>
          <w:tcPr>
            <w:tcW w:w="1508" w:type="pct"/>
            <w:vMerge w:val="restart"/>
            <w:vAlign w:val="center"/>
            <w:hideMark/>
          </w:tcPr>
          <w:p w:rsidR="000F3663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科技期刊先进单位奖</w:t>
            </w:r>
          </w:p>
          <w:p w:rsidR="000F3663" w:rsidRPr="009204EB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350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中国科学院植物研究所</w:t>
            </w:r>
          </w:p>
        </w:tc>
      </w:tr>
      <w:tr w:rsidR="000F3663" w:rsidRPr="009A2274" w:rsidTr="00261EC1">
        <w:trPr>
          <w:trHeight w:hRule="exact" w:val="918"/>
        </w:trPr>
        <w:tc>
          <w:tcPr>
            <w:tcW w:w="1508" w:type="pct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350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中国科学院上海光学精密机械研究所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 w:val="restart"/>
            <w:vAlign w:val="center"/>
            <w:hideMark/>
          </w:tcPr>
          <w:p w:rsidR="000F3663" w:rsidRDefault="000F3663" w:rsidP="00261EC1">
            <w:pPr>
              <w:spacing w:line="56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新闻宣传先进个人奖</w:t>
            </w:r>
          </w:p>
          <w:p w:rsidR="000F3663" w:rsidRPr="009204EB" w:rsidRDefault="000F3663" w:rsidP="00261EC1">
            <w:pPr>
              <w:spacing w:line="56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范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琼</w:t>
            </w:r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中国科学技术大学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桂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琳</w:t>
            </w:r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联想控股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股份</w:t>
            </w: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有限公司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飞</w:t>
            </w:r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中国科学院华南植物园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曹发华</w:t>
            </w:r>
            <w:proofErr w:type="gramEnd"/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中国科学院上海生命科学研究院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洋</w:t>
            </w:r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中国科学院海洋研究所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徐晓萍</w:t>
            </w:r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中国科学院上海药物研究所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关佳宁</w:t>
            </w:r>
            <w:proofErr w:type="gramEnd"/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中国科学院大连化学物理研究所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慧</w:t>
            </w:r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中国科学院水生生物研究所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袁肖蕾</w:t>
            </w:r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中国科学院地理科学与资源研究所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翼</w:t>
            </w:r>
          </w:p>
        </w:tc>
        <w:tc>
          <w:tcPr>
            <w:tcW w:w="2777" w:type="pct"/>
            <w:tcBorders>
              <w:bottom w:val="single" w:sz="4" w:space="0" w:color="auto"/>
            </w:tcBorders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中国科学院古脊椎动物与古人类研究所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 w:val="restart"/>
            <w:vAlign w:val="center"/>
            <w:hideMark/>
          </w:tcPr>
          <w:p w:rsidR="000F3663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党的宣传先进个人奖</w:t>
            </w:r>
          </w:p>
          <w:p w:rsidR="000F3663" w:rsidRPr="009204EB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王晓慧</w:t>
            </w:r>
          </w:p>
        </w:tc>
        <w:tc>
          <w:tcPr>
            <w:tcW w:w="2777" w:type="pct"/>
            <w:vAlign w:val="center"/>
            <w:hideMark/>
          </w:tcPr>
          <w:p w:rsidR="000F3663" w:rsidRPr="008E24E2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F55">
              <w:rPr>
                <w:rFonts w:ascii="Times New Roman" w:eastAsia="仿宋_GB2312" w:hAnsi="Times New Roman" w:cs="Times New Roman" w:hint="eastAsia"/>
                <w:w w:val="94"/>
                <w:kern w:val="0"/>
                <w:sz w:val="28"/>
                <w:szCs w:val="28"/>
                <w:fitText w:val="5040" w:id="1266432256"/>
              </w:rPr>
              <w:t>中国科学院长春光学精密机械与物理研究</w:t>
            </w:r>
            <w:r w:rsidRPr="001A3F55">
              <w:rPr>
                <w:rFonts w:ascii="Times New Roman" w:eastAsia="仿宋_GB2312" w:hAnsi="Times New Roman" w:cs="Times New Roman" w:hint="eastAsia"/>
                <w:spacing w:val="12"/>
                <w:w w:val="94"/>
                <w:kern w:val="0"/>
                <w:sz w:val="28"/>
                <w:szCs w:val="28"/>
                <w:fitText w:val="5040" w:id="1266432256"/>
              </w:rPr>
              <w:t>所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中国科学院上海药物研究所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熊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</w:t>
            </w:r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中国科学技术大学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冰</w:t>
            </w:r>
          </w:p>
        </w:tc>
        <w:tc>
          <w:tcPr>
            <w:tcW w:w="2777" w:type="pct"/>
            <w:vAlign w:val="center"/>
            <w:hideMark/>
          </w:tcPr>
          <w:p w:rsidR="000F3663" w:rsidRPr="00173D3A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中国科学院过程工程研究所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彭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丽</w:t>
            </w:r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中国科学院成都分院</w:t>
            </w:r>
          </w:p>
        </w:tc>
      </w:tr>
      <w:tr w:rsidR="000F3663" w:rsidRPr="009A2274" w:rsidTr="00261EC1">
        <w:trPr>
          <w:trHeight w:hRule="exact" w:val="567"/>
        </w:trPr>
        <w:tc>
          <w:tcPr>
            <w:tcW w:w="1508" w:type="pct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pct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顺</w:t>
            </w:r>
          </w:p>
        </w:tc>
        <w:tc>
          <w:tcPr>
            <w:tcW w:w="2777" w:type="pct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中国科学院遗传与发育生物学研究所</w:t>
            </w:r>
          </w:p>
        </w:tc>
      </w:tr>
    </w:tbl>
    <w:p w:rsidR="000F3663" w:rsidRDefault="000F3663" w:rsidP="000F3663"/>
    <w:tbl>
      <w:tblPr>
        <w:tblStyle w:val="a5"/>
        <w:tblW w:w="8755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4961"/>
      </w:tblGrid>
      <w:tr w:rsidR="000F3663" w:rsidRPr="009A2274" w:rsidTr="00261EC1">
        <w:trPr>
          <w:trHeight w:hRule="exact" w:val="539"/>
        </w:trPr>
        <w:tc>
          <w:tcPr>
            <w:tcW w:w="2518" w:type="dxa"/>
            <w:vMerge w:val="restart"/>
            <w:vAlign w:val="center"/>
            <w:hideMark/>
          </w:tcPr>
          <w:p w:rsidR="000F3663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政务信息先进个人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奖</w:t>
            </w:r>
          </w:p>
          <w:p w:rsidR="000F3663" w:rsidRPr="009204EB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健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中国科学院文献情报中心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张国义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中国科学院地理科学与资源研究所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何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俊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</w:t>
            </w: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条件保障与财务局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刚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</w:t>
            </w: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重大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科技</w:t>
            </w: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任务局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栋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</w:t>
            </w: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科技促进发展局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余和军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</w:t>
            </w:r>
            <w:r w:rsidRPr="001D484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学部工作局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 w:val="restart"/>
            <w:vAlign w:val="center"/>
            <w:hideMark/>
          </w:tcPr>
          <w:p w:rsidR="000F3663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网络宣传先进个人奖</w:t>
            </w:r>
          </w:p>
          <w:p w:rsidR="000F3663" w:rsidRPr="009204EB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林滨霞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中国科学院上海生命科学研究院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王晨芳</w:t>
            </w:r>
            <w:proofErr w:type="gramEnd"/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中国科学院高能物理研究所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徐瑾瑜</w:t>
            </w:r>
            <w:proofErr w:type="gramEnd"/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中国科学院紫金山天文台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刘光裕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中国科学院西双版纳热带植物园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权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中国科学院大气物理研究所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姚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琼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中国科学技术大学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 w:val="restart"/>
            <w:vAlign w:val="center"/>
            <w:hideMark/>
          </w:tcPr>
          <w:p w:rsidR="000F3663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科学普及先进个人奖</w:t>
            </w:r>
          </w:p>
          <w:p w:rsidR="000F3663" w:rsidRPr="009204EB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阮孜炜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</w:t>
            </w:r>
            <w:r w:rsidRPr="001D484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南京分院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宋政平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中国科学院华南植物园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郑永春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3D3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中国科学院国家天文台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殷海生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中国科学院上海生命科学研究院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张冬梅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中国科学院自动化研究所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811100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旻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子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0AE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中国科学院高能物理研究所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 w:val="restart"/>
            <w:vAlign w:val="center"/>
            <w:hideMark/>
          </w:tcPr>
          <w:p w:rsidR="000F3663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2014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—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2015</w:t>
            </w:r>
            <w:r w:rsidRPr="00A02E1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年度中国科学院</w:t>
            </w:r>
            <w:r w:rsidRPr="00811100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科技出版先进个人奖</w:t>
            </w:r>
          </w:p>
          <w:p w:rsidR="000F3663" w:rsidRPr="009204EB" w:rsidRDefault="000F3663" w:rsidP="00261EC1">
            <w:pPr>
              <w:spacing w:line="560" w:lineRule="exact"/>
              <w:ind w:firstLineChars="50" w:firstLine="141"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初景利</w:t>
            </w:r>
            <w:proofErr w:type="gramEnd"/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350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中国科学院文献情报中心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程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350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中国科学院上海生命科学研究院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朱晓华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350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中国科学院地理科学与资源研究所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孙云志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350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中国科学院数学与系统科学研究院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崔金中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350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中国科学院植物研究所</w:t>
            </w:r>
          </w:p>
        </w:tc>
      </w:tr>
      <w:tr w:rsidR="000F3663" w:rsidRPr="009A2274" w:rsidTr="00261EC1">
        <w:trPr>
          <w:trHeight w:hRule="exact" w:val="539"/>
        </w:trPr>
        <w:tc>
          <w:tcPr>
            <w:tcW w:w="2518" w:type="dxa"/>
            <w:vMerge/>
            <w:vAlign w:val="center"/>
            <w:hideMark/>
          </w:tcPr>
          <w:p w:rsidR="000F3663" w:rsidRPr="009A2274" w:rsidRDefault="000F3663" w:rsidP="00261EC1">
            <w:pPr>
              <w:spacing w:line="5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3663" w:rsidRPr="009A2274" w:rsidRDefault="000F3663" w:rsidP="00261EC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蕾</w:t>
            </w:r>
          </w:p>
        </w:tc>
        <w:tc>
          <w:tcPr>
            <w:tcW w:w="4961" w:type="dxa"/>
            <w:vAlign w:val="center"/>
            <w:hideMark/>
          </w:tcPr>
          <w:p w:rsidR="000F3663" w:rsidRPr="001D4847" w:rsidRDefault="000F3663" w:rsidP="00261EC1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350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中国科学院上海光学精密机械研究所</w:t>
            </w:r>
          </w:p>
        </w:tc>
      </w:tr>
    </w:tbl>
    <w:p w:rsidR="000F3663" w:rsidRDefault="000F3663" w:rsidP="000F3663">
      <w:pPr>
        <w:spacing w:line="560" w:lineRule="exact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9B0782" w:rsidRPr="000F3663" w:rsidRDefault="009B0782">
      <w:bookmarkStart w:id="0" w:name="_GoBack"/>
      <w:bookmarkEnd w:id="0"/>
    </w:p>
    <w:sectPr w:rsidR="009B0782" w:rsidRPr="000F3663" w:rsidSect="006B49BF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55" w:rsidRDefault="001A3F55" w:rsidP="000F3663">
      <w:r>
        <w:separator/>
      </w:r>
    </w:p>
  </w:endnote>
  <w:endnote w:type="continuationSeparator" w:id="0">
    <w:p w:rsidR="001A3F55" w:rsidRDefault="001A3F55" w:rsidP="000F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3A" w:rsidRDefault="001A3F55">
    <w:pPr>
      <w:pStyle w:val="a4"/>
      <w:jc w:val="center"/>
    </w:pPr>
  </w:p>
  <w:p w:rsidR="00073D3A" w:rsidRDefault="001A3F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55" w:rsidRDefault="001A3F55" w:rsidP="000F3663">
      <w:r>
        <w:separator/>
      </w:r>
    </w:p>
  </w:footnote>
  <w:footnote w:type="continuationSeparator" w:id="0">
    <w:p w:rsidR="001A3F55" w:rsidRDefault="001A3F55" w:rsidP="000F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08"/>
    <w:rsid w:val="00015C44"/>
    <w:rsid w:val="000164FA"/>
    <w:rsid w:val="0005180F"/>
    <w:rsid w:val="000957A3"/>
    <w:rsid w:val="000A5631"/>
    <w:rsid w:val="000C443F"/>
    <w:rsid w:val="000C53EA"/>
    <w:rsid w:val="000F3051"/>
    <w:rsid w:val="000F3663"/>
    <w:rsid w:val="0010344E"/>
    <w:rsid w:val="00126B38"/>
    <w:rsid w:val="00126F30"/>
    <w:rsid w:val="00140CE3"/>
    <w:rsid w:val="00154066"/>
    <w:rsid w:val="00157831"/>
    <w:rsid w:val="00170681"/>
    <w:rsid w:val="00187C61"/>
    <w:rsid w:val="00197D7A"/>
    <w:rsid w:val="001A3F55"/>
    <w:rsid w:val="001E6C96"/>
    <w:rsid w:val="00263A8B"/>
    <w:rsid w:val="00264831"/>
    <w:rsid w:val="00266E58"/>
    <w:rsid w:val="002737B8"/>
    <w:rsid w:val="002825C4"/>
    <w:rsid w:val="0032545C"/>
    <w:rsid w:val="003276EF"/>
    <w:rsid w:val="00333202"/>
    <w:rsid w:val="00334B80"/>
    <w:rsid w:val="00340570"/>
    <w:rsid w:val="00346513"/>
    <w:rsid w:val="0036279A"/>
    <w:rsid w:val="00373FCD"/>
    <w:rsid w:val="0037765E"/>
    <w:rsid w:val="003914CD"/>
    <w:rsid w:val="003A1391"/>
    <w:rsid w:val="003D10AF"/>
    <w:rsid w:val="00404AAC"/>
    <w:rsid w:val="004222BF"/>
    <w:rsid w:val="00453A05"/>
    <w:rsid w:val="00475FE8"/>
    <w:rsid w:val="00483D53"/>
    <w:rsid w:val="00484763"/>
    <w:rsid w:val="00493D39"/>
    <w:rsid w:val="0049539E"/>
    <w:rsid w:val="00497E8D"/>
    <w:rsid w:val="004A7086"/>
    <w:rsid w:val="004B3327"/>
    <w:rsid w:val="004B681B"/>
    <w:rsid w:val="004E4B6B"/>
    <w:rsid w:val="00505051"/>
    <w:rsid w:val="00553769"/>
    <w:rsid w:val="00566774"/>
    <w:rsid w:val="005864BE"/>
    <w:rsid w:val="005903EF"/>
    <w:rsid w:val="00601315"/>
    <w:rsid w:val="00632ECD"/>
    <w:rsid w:val="00643E63"/>
    <w:rsid w:val="00647769"/>
    <w:rsid w:val="00661AB3"/>
    <w:rsid w:val="0069676E"/>
    <w:rsid w:val="006B1E4E"/>
    <w:rsid w:val="00711E3A"/>
    <w:rsid w:val="00715917"/>
    <w:rsid w:val="00723008"/>
    <w:rsid w:val="00791073"/>
    <w:rsid w:val="00792178"/>
    <w:rsid w:val="007B0BDD"/>
    <w:rsid w:val="007B73B0"/>
    <w:rsid w:val="007D6536"/>
    <w:rsid w:val="007F15E7"/>
    <w:rsid w:val="00803C03"/>
    <w:rsid w:val="00824ADF"/>
    <w:rsid w:val="00842BEE"/>
    <w:rsid w:val="00843A58"/>
    <w:rsid w:val="00863681"/>
    <w:rsid w:val="0087192C"/>
    <w:rsid w:val="00883947"/>
    <w:rsid w:val="0089023B"/>
    <w:rsid w:val="008A37E2"/>
    <w:rsid w:val="008E06D2"/>
    <w:rsid w:val="008E1D58"/>
    <w:rsid w:val="008F3073"/>
    <w:rsid w:val="0090314D"/>
    <w:rsid w:val="00911190"/>
    <w:rsid w:val="00937D4A"/>
    <w:rsid w:val="00946A8F"/>
    <w:rsid w:val="00981EC8"/>
    <w:rsid w:val="009B0782"/>
    <w:rsid w:val="009F1507"/>
    <w:rsid w:val="00A03F4F"/>
    <w:rsid w:val="00A14460"/>
    <w:rsid w:val="00A22DA0"/>
    <w:rsid w:val="00A4173B"/>
    <w:rsid w:val="00A75DE4"/>
    <w:rsid w:val="00A7732E"/>
    <w:rsid w:val="00A92013"/>
    <w:rsid w:val="00AB2EA0"/>
    <w:rsid w:val="00AC22C6"/>
    <w:rsid w:val="00AD0C4F"/>
    <w:rsid w:val="00B01585"/>
    <w:rsid w:val="00B0591C"/>
    <w:rsid w:val="00B13A94"/>
    <w:rsid w:val="00B42145"/>
    <w:rsid w:val="00B62A94"/>
    <w:rsid w:val="00B97CFF"/>
    <w:rsid w:val="00C00087"/>
    <w:rsid w:val="00C326A6"/>
    <w:rsid w:val="00C735C5"/>
    <w:rsid w:val="00C973B9"/>
    <w:rsid w:val="00CA58A7"/>
    <w:rsid w:val="00CD1C61"/>
    <w:rsid w:val="00CE1D3F"/>
    <w:rsid w:val="00CF135C"/>
    <w:rsid w:val="00D15573"/>
    <w:rsid w:val="00D330BA"/>
    <w:rsid w:val="00D41D1D"/>
    <w:rsid w:val="00D84F65"/>
    <w:rsid w:val="00DB19DE"/>
    <w:rsid w:val="00DD5218"/>
    <w:rsid w:val="00E146A0"/>
    <w:rsid w:val="00E706EC"/>
    <w:rsid w:val="00E96834"/>
    <w:rsid w:val="00EA0487"/>
    <w:rsid w:val="00EB0142"/>
    <w:rsid w:val="00EB278B"/>
    <w:rsid w:val="00ED6089"/>
    <w:rsid w:val="00EF1948"/>
    <w:rsid w:val="00F221F3"/>
    <w:rsid w:val="00F35275"/>
    <w:rsid w:val="00F445FA"/>
    <w:rsid w:val="00F54930"/>
    <w:rsid w:val="00F64EB6"/>
    <w:rsid w:val="00F709EC"/>
    <w:rsid w:val="00F96D1B"/>
    <w:rsid w:val="00FB2ACF"/>
    <w:rsid w:val="00FE1801"/>
    <w:rsid w:val="00F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6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663"/>
    <w:rPr>
      <w:sz w:val="18"/>
      <w:szCs w:val="18"/>
    </w:rPr>
  </w:style>
  <w:style w:type="table" w:styleId="a5">
    <w:name w:val="Table Grid"/>
    <w:basedOn w:val="a1"/>
    <w:uiPriority w:val="59"/>
    <w:rsid w:val="000F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6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663"/>
    <w:rPr>
      <w:sz w:val="18"/>
      <w:szCs w:val="18"/>
    </w:rPr>
  </w:style>
  <w:style w:type="table" w:styleId="a5">
    <w:name w:val="Table Grid"/>
    <w:basedOn w:val="a1"/>
    <w:uiPriority w:val="59"/>
    <w:rsid w:val="000F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岳洋</dc:creator>
  <cp:keywords/>
  <dc:description/>
  <cp:lastModifiedBy>岳洋</cp:lastModifiedBy>
  <cp:revision>2</cp:revision>
  <dcterms:created xsi:type="dcterms:W3CDTF">2016-11-15T08:57:00Z</dcterms:created>
  <dcterms:modified xsi:type="dcterms:W3CDTF">2016-11-15T08:57:00Z</dcterms:modified>
</cp:coreProperties>
</file>