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242"/>
      </w:tblGrid>
      <w:tr w:rsidR="002B187E" w:rsidRPr="00071605" w:rsidTr="00FF24AE">
        <w:trPr>
          <w:trHeight w:val="13153"/>
        </w:trPr>
        <w:tc>
          <w:tcPr>
            <w:tcW w:w="9242" w:type="dxa"/>
          </w:tcPr>
          <w:p w:rsidR="002B187E" w:rsidRPr="00071605" w:rsidRDefault="002B187E" w:rsidP="00785546">
            <w:pPr>
              <w:pStyle w:val="Heading1"/>
              <w:spacing w:before="240" w:after="240" w:line="500" w:lineRule="exact"/>
              <w:jc w:val="center"/>
              <w:rPr>
                <w:rFonts w:ascii="黑体" w:eastAsia="黑体"/>
              </w:rPr>
            </w:pPr>
            <w:r w:rsidRPr="00071605">
              <w:rPr>
                <w:rFonts w:ascii="黑体" w:eastAsia="黑体" w:hint="eastAsia"/>
              </w:rPr>
              <w:t>林励吾院士生平简介</w:t>
            </w:r>
          </w:p>
          <w:p w:rsidR="002B187E" w:rsidRPr="00071605" w:rsidRDefault="002B187E" w:rsidP="00F225E4">
            <w:pPr>
              <w:snapToGrid w:val="0"/>
              <w:spacing w:line="500" w:lineRule="exact"/>
              <w:ind w:firstLineChars="200" w:firstLine="640"/>
              <w:rPr>
                <w:rFonts w:ascii="宋体"/>
                <w:sz w:val="32"/>
                <w:szCs w:val="32"/>
              </w:rPr>
            </w:pPr>
            <w:r w:rsidRPr="00071605">
              <w:rPr>
                <w:rFonts w:ascii="宋体" w:hAnsi="宋体" w:hint="eastAsia"/>
                <w:sz w:val="32"/>
                <w:szCs w:val="32"/>
              </w:rPr>
              <w:t>我国著名的物理化学家、中国科学院院士、中国共产党党员、中国科学院大连化学物理研究所咨询委员会主任林励吾院士因病医治无效，</w:t>
            </w:r>
            <w:r w:rsidRPr="002A4E03">
              <w:rPr>
                <w:rFonts w:ascii="宋体" w:hAnsi="宋体" w:hint="eastAsia"/>
                <w:sz w:val="32"/>
                <w:szCs w:val="32"/>
              </w:rPr>
              <w:t>于</w:t>
            </w:r>
            <w:smartTag w:uri="urn:schemas-microsoft-com:office:smarttags" w:element="chsdate">
              <w:smartTagPr>
                <w:attr w:name="IsROCDate" w:val="False"/>
                <w:attr w:name="IsLunarDate" w:val="False"/>
                <w:attr w:name="Day" w:val="10"/>
                <w:attr w:name="Month" w:val="12"/>
                <w:attr w:name="Year" w:val="2014"/>
              </w:smartTagPr>
              <w:r w:rsidRPr="002A4E03">
                <w:rPr>
                  <w:rFonts w:ascii="宋体" w:hAnsi="宋体"/>
                  <w:sz w:val="32"/>
                  <w:szCs w:val="32"/>
                </w:rPr>
                <w:t>2014</w:t>
              </w:r>
              <w:r w:rsidRPr="002A4E03">
                <w:rPr>
                  <w:rFonts w:ascii="宋体" w:hAnsi="宋体" w:hint="eastAsia"/>
                  <w:sz w:val="32"/>
                  <w:szCs w:val="32"/>
                </w:rPr>
                <w:t>年</w:t>
              </w:r>
              <w:r w:rsidRPr="002A4E03">
                <w:rPr>
                  <w:rFonts w:ascii="宋体" w:hAnsi="宋体"/>
                  <w:sz w:val="32"/>
                  <w:szCs w:val="32"/>
                </w:rPr>
                <w:t>12</w:t>
              </w:r>
              <w:r w:rsidRPr="002A4E03">
                <w:rPr>
                  <w:rFonts w:ascii="宋体" w:hAnsi="宋体" w:hint="eastAsia"/>
                  <w:sz w:val="32"/>
                  <w:szCs w:val="32"/>
                </w:rPr>
                <w:t>月</w:t>
              </w:r>
              <w:r w:rsidRPr="002A4E03">
                <w:rPr>
                  <w:rFonts w:ascii="宋体" w:hAnsi="宋体"/>
                  <w:sz w:val="32"/>
                  <w:szCs w:val="32"/>
                </w:rPr>
                <w:t>10</w:t>
              </w:r>
              <w:r w:rsidRPr="002A4E03">
                <w:rPr>
                  <w:rFonts w:ascii="宋体" w:hAnsi="宋体" w:hint="eastAsia"/>
                  <w:sz w:val="32"/>
                  <w:szCs w:val="32"/>
                </w:rPr>
                <w:t>日</w:t>
              </w:r>
              <w:r w:rsidRPr="002A4E03">
                <w:rPr>
                  <w:rFonts w:ascii="宋体" w:hAnsi="宋体"/>
                  <w:sz w:val="32"/>
                  <w:szCs w:val="32"/>
                </w:rPr>
                <w:t>1</w:t>
              </w:r>
              <w:r>
                <w:rPr>
                  <w:rFonts w:ascii="宋体" w:hAnsi="宋体"/>
                  <w:sz w:val="32"/>
                  <w:szCs w:val="32"/>
                </w:rPr>
                <w:t>2</w:t>
              </w:r>
              <w:r w:rsidRPr="002A4E03">
                <w:rPr>
                  <w:rFonts w:ascii="宋体" w:hAnsi="宋体" w:hint="eastAsia"/>
                  <w:sz w:val="32"/>
                  <w:szCs w:val="32"/>
                </w:rPr>
                <w:t>时</w:t>
              </w:r>
              <w:r>
                <w:rPr>
                  <w:rFonts w:ascii="宋体" w:hAnsi="宋体"/>
                  <w:sz w:val="32"/>
                  <w:szCs w:val="32"/>
                </w:rPr>
                <w:t>04</w:t>
              </w:r>
              <w:r>
                <w:rPr>
                  <w:rFonts w:ascii="宋体" w:hAnsi="宋体" w:hint="eastAsia"/>
                  <w:sz w:val="32"/>
                  <w:szCs w:val="32"/>
                </w:rPr>
                <w:t>分</w:t>
              </w:r>
            </w:smartTag>
            <w:r w:rsidRPr="002A4E03">
              <w:rPr>
                <w:rFonts w:ascii="宋体" w:hAnsi="宋体" w:hint="eastAsia"/>
                <w:sz w:val="32"/>
                <w:szCs w:val="32"/>
              </w:rPr>
              <w:t>在大连</w:t>
            </w:r>
            <w:r>
              <w:rPr>
                <w:rFonts w:ascii="宋体" w:hAnsi="宋体" w:hint="eastAsia"/>
                <w:sz w:val="32"/>
                <w:szCs w:val="32"/>
              </w:rPr>
              <w:t>不幸</w:t>
            </w:r>
            <w:r w:rsidRPr="002A4E03">
              <w:rPr>
                <w:rFonts w:ascii="宋体" w:hAnsi="宋体" w:hint="eastAsia"/>
                <w:sz w:val="32"/>
                <w:szCs w:val="32"/>
              </w:rPr>
              <w:t>逝世，享年</w:t>
            </w:r>
            <w:r w:rsidRPr="002A4E03">
              <w:rPr>
                <w:rFonts w:ascii="宋体" w:hAnsi="宋体"/>
                <w:sz w:val="32"/>
                <w:szCs w:val="32"/>
              </w:rPr>
              <w:t>85</w:t>
            </w:r>
            <w:r>
              <w:rPr>
                <w:rFonts w:ascii="宋体" w:hAnsi="宋体" w:hint="eastAsia"/>
                <w:sz w:val="32"/>
                <w:szCs w:val="32"/>
              </w:rPr>
              <w:t>周</w:t>
            </w:r>
            <w:r w:rsidRPr="002A4E03">
              <w:rPr>
                <w:rFonts w:ascii="宋体" w:hAnsi="宋体" w:hint="eastAsia"/>
                <w:sz w:val="32"/>
                <w:szCs w:val="32"/>
              </w:rPr>
              <w:t>岁。</w:t>
            </w:r>
          </w:p>
          <w:p w:rsidR="002B187E" w:rsidRPr="00071605" w:rsidRDefault="002B187E" w:rsidP="00F225E4">
            <w:pPr>
              <w:snapToGrid w:val="0"/>
              <w:spacing w:line="500" w:lineRule="exact"/>
              <w:ind w:firstLineChars="200" w:firstLine="640"/>
              <w:rPr>
                <w:rFonts w:ascii="宋体"/>
                <w:sz w:val="32"/>
                <w:szCs w:val="32"/>
              </w:rPr>
            </w:pPr>
            <w:r w:rsidRPr="00071605">
              <w:rPr>
                <w:rFonts w:ascii="宋体" w:hAnsi="宋体" w:hint="eastAsia"/>
                <w:sz w:val="32"/>
                <w:szCs w:val="32"/>
              </w:rPr>
              <w:t>林励吾院士</w:t>
            </w:r>
            <w:r>
              <w:rPr>
                <w:rFonts w:ascii="宋体" w:hAnsi="宋体" w:hint="eastAsia"/>
                <w:sz w:val="32"/>
                <w:szCs w:val="32"/>
              </w:rPr>
              <w:t>，</w:t>
            </w:r>
            <w:r w:rsidRPr="00071605">
              <w:rPr>
                <w:rFonts w:ascii="宋体" w:hAnsi="宋体"/>
                <w:sz w:val="32"/>
                <w:szCs w:val="32"/>
              </w:rPr>
              <w:t>1929</w:t>
            </w:r>
            <w:r w:rsidRPr="00071605">
              <w:rPr>
                <w:rFonts w:ascii="宋体" w:hAnsi="宋体" w:hint="eastAsia"/>
                <w:sz w:val="32"/>
                <w:szCs w:val="32"/>
              </w:rPr>
              <w:t>年</w:t>
            </w:r>
            <w:r w:rsidRPr="00071605">
              <w:rPr>
                <w:rFonts w:ascii="宋体" w:hAnsi="宋体"/>
                <w:sz w:val="32"/>
                <w:szCs w:val="32"/>
              </w:rPr>
              <w:t>1</w:t>
            </w:r>
            <w:r w:rsidRPr="00071605">
              <w:rPr>
                <w:rFonts w:ascii="宋体"/>
                <w:sz w:val="32"/>
                <w:szCs w:val="32"/>
              </w:rPr>
              <w:t>0</w:t>
            </w:r>
            <w:r w:rsidRPr="00071605">
              <w:rPr>
                <w:rFonts w:ascii="宋体" w:hAnsi="宋体" w:hint="eastAsia"/>
                <w:sz w:val="32"/>
                <w:szCs w:val="32"/>
              </w:rPr>
              <w:t>月出生</w:t>
            </w:r>
            <w:r>
              <w:rPr>
                <w:rFonts w:ascii="宋体" w:hAnsi="宋体" w:hint="eastAsia"/>
                <w:sz w:val="32"/>
                <w:szCs w:val="32"/>
              </w:rPr>
              <w:t>，广东省汕头人</w:t>
            </w:r>
            <w:r w:rsidRPr="00071605">
              <w:rPr>
                <w:rFonts w:ascii="宋体" w:hAnsi="宋体" w:hint="eastAsia"/>
                <w:sz w:val="32"/>
                <w:szCs w:val="32"/>
              </w:rPr>
              <w:t>，</w:t>
            </w:r>
            <w:r w:rsidRPr="00CE70D6">
              <w:rPr>
                <w:rFonts w:ascii="宋体" w:hAnsi="宋体" w:hint="eastAsia"/>
                <w:sz w:val="32"/>
                <w:szCs w:val="32"/>
              </w:rPr>
              <w:t>自</w:t>
            </w:r>
            <w:r w:rsidRPr="00CE70D6">
              <w:rPr>
                <w:rFonts w:ascii="宋体" w:hAnsi="宋体"/>
                <w:sz w:val="32"/>
                <w:szCs w:val="32"/>
              </w:rPr>
              <w:t>1952</w:t>
            </w:r>
            <w:r w:rsidRPr="00CE70D6">
              <w:rPr>
                <w:rFonts w:ascii="宋体" w:hAnsi="宋体" w:hint="eastAsia"/>
                <w:sz w:val="32"/>
                <w:szCs w:val="32"/>
              </w:rPr>
              <w:t>年浙江大学化学工程系毕业至今一直在中国科学院大连化学物理研究所从事催化剂及催化过程研究工作，</w:t>
            </w:r>
            <w:r w:rsidRPr="00071605">
              <w:rPr>
                <w:rFonts w:ascii="宋体" w:hAnsi="宋体" w:hint="eastAsia"/>
                <w:sz w:val="32"/>
                <w:szCs w:val="32"/>
              </w:rPr>
              <w:t>先后担任</w:t>
            </w:r>
            <w:r w:rsidRPr="00CE70D6">
              <w:rPr>
                <w:rFonts w:ascii="宋体" w:hAnsi="宋体" w:hint="eastAsia"/>
                <w:sz w:val="32"/>
                <w:szCs w:val="32"/>
              </w:rPr>
              <w:t>金属催化研究室</w:t>
            </w:r>
            <w:r>
              <w:rPr>
                <w:rFonts w:ascii="宋体" w:hAnsi="宋体" w:hint="eastAsia"/>
                <w:sz w:val="32"/>
                <w:szCs w:val="32"/>
              </w:rPr>
              <w:t>主任</w:t>
            </w:r>
            <w:r w:rsidRPr="00071605">
              <w:rPr>
                <w:rFonts w:ascii="宋体" w:hAnsi="宋体" w:hint="eastAsia"/>
                <w:sz w:val="32"/>
                <w:szCs w:val="32"/>
              </w:rPr>
              <w:t>、所学术委员会主任、</w:t>
            </w:r>
            <w:r w:rsidRPr="00CE70D6">
              <w:rPr>
                <w:rFonts w:ascii="宋体" w:hAnsi="宋体" w:hint="eastAsia"/>
                <w:sz w:val="32"/>
                <w:szCs w:val="32"/>
              </w:rPr>
              <w:t>辽宁省石油学会理事、省科学技术协会常务委员、催化</w:t>
            </w:r>
            <w:r>
              <w:rPr>
                <w:rFonts w:ascii="宋体" w:hAnsi="宋体" w:hint="eastAsia"/>
                <w:sz w:val="32"/>
                <w:szCs w:val="32"/>
              </w:rPr>
              <w:t>基础</w:t>
            </w:r>
            <w:r w:rsidRPr="00CE70D6">
              <w:rPr>
                <w:rFonts w:ascii="宋体" w:hAnsi="宋体" w:hint="eastAsia"/>
                <w:sz w:val="32"/>
                <w:szCs w:val="32"/>
              </w:rPr>
              <w:t>国家重点实验室学术委员会主任、所咨询委员会主任、</w:t>
            </w:r>
            <w:r>
              <w:rPr>
                <w:rFonts w:ascii="宋体" w:hAnsi="宋体" w:hint="eastAsia"/>
                <w:sz w:val="32"/>
                <w:szCs w:val="32"/>
              </w:rPr>
              <w:t>北京</w:t>
            </w:r>
            <w:r w:rsidRPr="00CE70D6">
              <w:rPr>
                <w:rFonts w:ascii="宋体" w:hAnsi="宋体" w:hint="eastAsia"/>
                <w:sz w:val="32"/>
                <w:szCs w:val="32"/>
              </w:rPr>
              <w:t>大学</w:t>
            </w:r>
            <w:r>
              <w:rPr>
                <w:rFonts w:ascii="宋体" w:hAnsi="宋体" w:hint="eastAsia"/>
                <w:sz w:val="32"/>
                <w:szCs w:val="32"/>
              </w:rPr>
              <w:t>等大学</w:t>
            </w:r>
            <w:r w:rsidRPr="00CE70D6">
              <w:rPr>
                <w:rFonts w:ascii="宋体" w:hAnsi="宋体" w:hint="eastAsia"/>
                <w:sz w:val="32"/>
                <w:szCs w:val="32"/>
              </w:rPr>
              <w:t>兼聘教授、英国皇家化学会会士、《催化学报》主编</w:t>
            </w:r>
            <w:r w:rsidRPr="00071605">
              <w:rPr>
                <w:rFonts w:ascii="宋体" w:hAnsi="宋体" w:hint="eastAsia"/>
                <w:sz w:val="32"/>
                <w:szCs w:val="32"/>
              </w:rPr>
              <w:t>及一些国</w:t>
            </w:r>
            <w:r>
              <w:rPr>
                <w:rFonts w:ascii="宋体" w:hAnsi="宋体" w:hint="eastAsia"/>
                <w:sz w:val="32"/>
                <w:szCs w:val="32"/>
              </w:rPr>
              <w:t>内外</w:t>
            </w:r>
            <w:r w:rsidRPr="00071605">
              <w:rPr>
                <w:rFonts w:ascii="宋体" w:hAnsi="宋体" w:hint="eastAsia"/>
                <w:sz w:val="32"/>
                <w:szCs w:val="32"/>
              </w:rPr>
              <w:t>刊物编委，</w:t>
            </w:r>
            <w:r w:rsidRPr="00071605">
              <w:rPr>
                <w:rFonts w:ascii="宋体" w:hAnsi="宋体"/>
                <w:sz w:val="32"/>
                <w:szCs w:val="32"/>
              </w:rPr>
              <w:t>1993</w:t>
            </w:r>
            <w:r w:rsidRPr="00071605">
              <w:rPr>
                <w:rFonts w:ascii="宋体" w:hAnsi="宋体" w:hint="eastAsia"/>
                <w:sz w:val="32"/>
                <w:szCs w:val="32"/>
              </w:rPr>
              <w:t>年当选为中国科学院院士。</w:t>
            </w:r>
          </w:p>
          <w:p w:rsidR="002B187E" w:rsidRPr="00071605" w:rsidRDefault="002B187E" w:rsidP="007A130E">
            <w:pPr>
              <w:snapToGrid w:val="0"/>
              <w:spacing w:line="500" w:lineRule="exact"/>
              <w:ind w:firstLineChars="200" w:firstLine="640"/>
              <w:rPr>
                <w:rFonts w:ascii="宋体"/>
                <w:sz w:val="32"/>
                <w:szCs w:val="32"/>
              </w:rPr>
            </w:pPr>
            <w:r w:rsidRPr="00071605">
              <w:rPr>
                <w:rFonts w:ascii="宋体" w:hAnsi="宋体" w:hint="eastAsia"/>
                <w:sz w:val="32"/>
                <w:szCs w:val="32"/>
              </w:rPr>
              <w:t>林励吾院士半个多世纪的科研生涯</w:t>
            </w:r>
            <w:r>
              <w:rPr>
                <w:rFonts w:ascii="宋体" w:hAnsi="宋体" w:hint="eastAsia"/>
                <w:sz w:val="32"/>
                <w:szCs w:val="32"/>
              </w:rPr>
              <w:t>中</w:t>
            </w:r>
            <w:r w:rsidRPr="00071605">
              <w:rPr>
                <w:rFonts w:ascii="宋体" w:hAnsi="宋体" w:hint="eastAsia"/>
                <w:sz w:val="32"/>
                <w:szCs w:val="32"/>
              </w:rPr>
              <w:t>，</w:t>
            </w:r>
            <w:r w:rsidRPr="0013607A">
              <w:rPr>
                <w:rFonts w:ascii="宋体" w:hAnsi="宋体" w:hint="eastAsia"/>
                <w:sz w:val="32"/>
                <w:szCs w:val="32"/>
              </w:rPr>
              <w:t>为中国的石油炼制、石油化工、煤化工过程、催化剂研制和有关理论研究中做出</w:t>
            </w:r>
            <w:r w:rsidRPr="00A2630C">
              <w:rPr>
                <w:rFonts w:ascii="宋体" w:hAnsi="宋体" w:hint="eastAsia"/>
                <w:sz w:val="32"/>
                <w:szCs w:val="32"/>
              </w:rPr>
              <w:t>系统的、创造性</w:t>
            </w:r>
            <w:r w:rsidRPr="00071605">
              <w:rPr>
                <w:rFonts w:ascii="宋体" w:hAnsi="宋体" w:hint="eastAsia"/>
                <w:sz w:val="32"/>
                <w:szCs w:val="32"/>
              </w:rPr>
              <w:t>的成就和贡献</w:t>
            </w:r>
            <w:r>
              <w:rPr>
                <w:rFonts w:ascii="宋体" w:hAnsi="宋体" w:hint="eastAsia"/>
                <w:sz w:val="32"/>
                <w:szCs w:val="32"/>
              </w:rPr>
              <w:t>，</w:t>
            </w:r>
            <w:r w:rsidRPr="00071605">
              <w:rPr>
                <w:rFonts w:ascii="宋体" w:hAnsi="宋体" w:hint="eastAsia"/>
                <w:sz w:val="32"/>
                <w:szCs w:val="32"/>
              </w:rPr>
              <w:t>曾</w:t>
            </w:r>
            <w:r>
              <w:rPr>
                <w:rFonts w:ascii="宋体" w:hAnsi="宋体" w:hint="eastAsia"/>
                <w:sz w:val="32"/>
                <w:szCs w:val="32"/>
              </w:rPr>
              <w:t>多次</w:t>
            </w:r>
            <w:r w:rsidRPr="00071605">
              <w:rPr>
                <w:rFonts w:ascii="宋体" w:hAnsi="宋体" w:hint="eastAsia"/>
                <w:sz w:val="32"/>
                <w:szCs w:val="32"/>
              </w:rPr>
              <w:t>获得国家、</w:t>
            </w:r>
            <w:r>
              <w:rPr>
                <w:rFonts w:ascii="宋体" w:hAnsi="宋体" w:hint="eastAsia"/>
                <w:sz w:val="32"/>
                <w:szCs w:val="32"/>
              </w:rPr>
              <w:t>部委级</w:t>
            </w:r>
            <w:r w:rsidRPr="00071605">
              <w:rPr>
                <w:rFonts w:ascii="宋体" w:hAnsi="宋体" w:hint="eastAsia"/>
                <w:sz w:val="32"/>
                <w:szCs w:val="32"/>
              </w:rPr>
              <w:t>成果奖</w:t>
            </w:r>
            <w:r>
              <w:rPr>
                <w:rFonts w:ascii="宋体" w:hAnsi="宋体" w:hint="eastAsia"/>
                <w:sz w:val="32"/>
                <w:szCs w:val="32"/>
              </w:rPr>
              <w:t>。</w:t>
            </w:r>
            <w:r>
              <w:rPr>
                <w:rFonts w:ascii="宋体" w:hAnsi="宋体"/>
                <w:sz w:val="32"/>
                <w:szCs w:val="32"/>
              </w:rPr>
              <w:t>1979</w:t>
            </w:r>
            <w:r>
              <w:rPr>
                <w:rFonts w:ascii="宋体" w:hAnsi="宋体" w:hint="eastAsia"/>
                <w:sz w:val="32"/>
                <w:szCs w:val="32"/>
              </w:rPr>
              <w:t>年</w:t>
            </w:r>
            <w:r w:rsidRPr="00E03ED8">
              <w:rPr>
                <w:rFonts w:ascii="宋体" w:hAnsi="宋体" w:hint="eastAsia"/>
                <w:sz w:val="32"/>
                <w:szCs w:val="32"/>
              </w:rPr>
              <w:t>当选为全国劳动模范</w:t>
            </w:r>
            <w:r>
              <w:rPr>
                <w:rFonts w:ascii="宋体" w:hAnsi="宋体" w:hint="eastAsia"/>
                <w:sz w:val="32"/>
                <w:szCs w:val="32"/>
              </w:rPr>
              <w:t>，多次被评为辽宁省劳动模范及大连市特等劳动模范</w:t>
            </w:r>
            <w:r w:rsidRPr="00071605">
              <w:rPr>
                <w:rFonts w:ascii="宋体" w:hAnsi="宋体" w:hint="eastAsia"/>
                <w:sz w:val="32"/>
                <w:szCs w:val="32"/>
              </w:rPr>
              <w:t>。</w:t>
            </w:r>
            <w:r w:rsidRPr="00A2630C">
              <w:rPr>
                <w:rFonts w:ascii="宋体" w:hAnsi="宋体" w:hint="eastAsia"/>
                <w:sz w:val="32"/>
                <w:szCs w:val="32"/>
              </w:rPr>
              <w:t>二十世纪六十年代初</w:t>
            </w:r>
            <w:r>
              <w:rPr>
                <w:rFonts w:ascii="宋体" w:hAnsi="宋体" w:hint="eastAsia"/>
                <w:sz w:val="32"/>
                <w:szCs w:val="32"/>
              </w:rPr>
              <w:t>他带领课题组，</w:t>
            </w:r>
            <w:r w:rsidRPr="00071605">
              <w:rPr>
                <w:rFonts w:ascii="宋体" w:hAnsi="宋体" w:hint="eastAsia"/>
                <w:sz w:val="32"/>
                <w:szCs w:val="32"/>
              </w:rPr>
              <w:t>首次从煤油馏份中制取航空煤油，</w:t>
            </w:r>
            <w:r w:rsidRPr="00A2630C">
              <w:rPr>
                <w:rFonts w:ascii="宋体" w:hAnsi="宋体" w:hint="eastAsia"/>
                <w:sz w:val="32"/>
                <w:szCs w:val="32"/>
              </w:rPr>
              <w:t>解决了国家的燃眉之急</w:t>
            </w:r>
            <w:r>
              <w:rPr>
                <w:rFonts w:ascii="宋体" w:hAnsi="宋体" w:hint="eastAsia"/>
                <w:sz w:val="32"/>
                <w:szCs w:val="32"/>
              </w:rPr>
              <w:t>。</w:t>
            </w:r>
            <w:r w:rsidRPr="00071605">
              <w:rPr>
                <w:rFonts w:ascii="宋体" w:hAnsi="宋体" w:hint="eastAsia"/>
                <w:sz w:val="32"/>
                <w:szCs w:val="32"/>
              </w:rPr>
              <w:t>七十年代他与合作者研制的我国第一代多金属重整催化剂达到国际水平</w:t>
            </w:r>
            <w:r>
              <w:rPr>
                <w:rFonts w:ascii="宋体" w:hAnsi="宋体" w:hint="eastAsia"/>
                <w:sz w:val="32"/>
                <w:szCs w:val="32"/>
              </w:rPr>
              <w:t>。</w:t>
            </w:r>
            <w:r w:rsidRPr="00071605">
              <w:rPr>
                <w:rFonts w:ascii="宋体" w:hAnsi="宋体" w:hint="eastAsia"/>
                <w:sz w:val="32"/>
                <w:szCs w:val="32"/>
              </w:rPr>
              <w:t>八十年代首创</w:t>
            </w:r>
            <w:r w:rsidRPr="006803FB">
              <w:rPr>
                <w:rFonts w:ascii="宋体" w:hAnsi="宋体" w:hint="eastAsia"/>
                <w:sz w:val="32"/>
                <w:szCs w:val="32"/>
              </w:rPr>
              <w:t>络合</w:t>
            </w:r>
            <w:r w:rsidRPr="00071605">
              <w:rPr>
                <w:rFonts w:ascii="宋体" w:hAnsi="宋体" w:hint="eastAsia"/>
                <w:sz w:val="32"/>
                <w:szCs w:val="32"/>
              </w:rPr>
              <w:t>制备铂、锡催化剂的新方法</w:t>
            </w:r>
            <w:r>
              <w:rPr>
                <w:rFonts w:ascii="宋体" w:hAnsi="宋体" w:hint="eastAsia"/>
                <w:sz w:val="32"/>
                <w:szCs w:val="32"/>
              </w:rPr>
              <w:t>，</w:t>
            </w:r>
            <w:r w:rsidRPr="00071605">
              <w:rPr>
                <w:rFonts w:ascii="宋体" w:hAnsi="宋体" w:hint="eastAsia"/>
                <w:sz w:val="32"/>
                <w:szCs w:val="32"/>
              </w:rPr>
              <w:t>研制</w:t>
            </w:r>
            <w:r>
              <w:rPr>
                <w:rFonts w:ascii="宋体" w:hAnsi="宋体" w:hint="eastAsia"/>
                <w:sz w:val="32"/>
                <w:szCs w:val="32"/>
              </w:rPr>
              <w:t>的</w:t>
            </w:r>
            <w:r w:rsidRPr="00071605">
              <w:rPr>
                <w:rFonts w:ascii="宋体" w:hAnsi="宋体" w:hint="eastAsia"/>
                <w:sz w:val="32"/>
                <w:szCs w:val="32"/>
              </w:rPr>
              <w:t>催化剂性能超过国际同类催化剂的先进水平。</w:t>
            </w:r>
            <w:r w:rsidRPr="00A2630C">
              <w:rPr>
                <w:rFonts w:ascii="宋体" w:hAnsi="宋体" w:hint="eastAsia"/>
                <w:sz w:val="32"/>
                <w:szCs w:val="32"/>
              </w:rPr>
              <w:t>九十年代他</w:t>
            </w:r>
            <w:r>
              <w:rPr>
                <w:rFonts w:ascii="宋体" w:hAnsi="宋体" w:hint="eastAsia"/>
                <w:sz w:val="32"/>
                <w:szCs w:val="32"/>
              </w:rPr>
              <w:t>指导学生完成的</w:t>
            </w:r>
            <w:r w:rsidRPr="00A2630C">
              <w:rPr>
                <w:rFonts w:ascii="宋体" w:hAnsi="宋体" w:hint="eastAsia"/>
                <w:sz w:val="32"/>
                <w:szCs w:val="32"/>
              </w:rPr>
              <w:t>费</w:t>
            </w:r>
            <w:r w:rsidRPr="00A2630C">
              <w:rPr>
                <w:rFonts w:ascii="宋体"/>
                <w:sz w:val="32"/>
                <w:szCs w:val="32"/>
              </w:rPr>
              <w:t>-</w:t>
            </w:r>
            <w:r w:rsidRPr="00A2630C">
              <w:rPr>
                <w:rFonts w:ascii="宋体" w:hAnsi="宋体" w:hint="eastAsia"/>
                <w:sz w:val="32"/>
                <w:szCs w:val="32"/>
              </w:rPr>
              <w:t>托合成油金属催化剂、润滑油异构化铂催化剂、无机膜材料及膜催化等工作在工业化过程中都取得突破性进展</w:t>
            </w:r>
            <w:r w:rsidRPr="00CE70D6">
              <w:rPr>
                <w:rFonts w:ascii="宋体" w:hAnsi="宋体" w:hint="eastAsia"/>
                <w:sz w:val="32"/>
                <w:szCs w:val="32"/>
              </w:rPr>
              <w:t>。</w:t>
            </w:r>
            <w:r w:rsidRPr="000A6463">
              <w:rPr>
                <w:rFonts w:ascii="宋体" w:hAnsi="宋体" w:hint="eastAsia"/>
                <w:sz w:val="32"/>
                <w:szCs w:val="32"/>
              </w:rPr>
              <w:t>共发表论文</w:t>
            </w:r>
            <w:r w:rsidRPr="000A6463">
              <w:rPr>
                <w:rFonts w:ascii="宋体" w:hAnsi="宋体"/>
                <w:sz w:val="32"/>
                <w:szCs w:val="32"/>
              </w:rPr>
              <w:t>400</w:t>
            </w:r>
            <w:r w:rsidRPr="000A6463">
              <w:rPr>
                <w:rFonts w:ascii="宋体" w:hAnsi="宋体" w:hint="eastAsia"/>
                <w:sz w:val="32"/>
                <w:szCs w:val="32"/>
              </w:rPr>
              <w:t>余篇，</w:t>
            </w:r>
            <w:r w:rsidRPr="00071605">
              <w:rPr>
                <w:rFonts w:ascii="宋体" w:hAnsi="宋体"/>
                <w:sz w:val="32"/>
                <w:szCs w:val="32"/>
              </w:rPr>
              <w:t>1998</w:t>
            </w:r>
            <w:r>
              <w:rPr>
                <w:rFonts w:ascii="宋体" w:hAnsi="宋体" w:hint="eastAsia"/>
                <w:sz w:val="32"/>
                <w:szCs w:val="32"/>
              </w:rPr>
              <w:t>年获得何梁</w:t>
            </w:r>
            <w:r w:rsidRPr="00071605">
              <w:rPr>
                <w:rFonts w:ascii="宋体" w:hAnsi="宋体" w:hint="eastAsia"/>
                <w:sz w:val="32"/>
                <w:szCs w:val="32"/>
              </w:rPr>
              <w:t>何利</w:t>
            </w:r>
            <w:r>
              <w:rPr>
                <w:rFonts w:ascii="宋体" w:hAnsi="宋体" w:hint="eastAsia"/>
                <w:sz w:val="32"/>
                <w:szCs w:val="32"/>
              </w:rPr>
              <w:t>科技</w:t>
            </w:r>
            <w:r w:rsidRPr="00071605">
              <w:rPr>
                <w:rFonts w:ascii="宋体" w:hAnsi="宋体" w:hint="eastAsia"/>
                <w:sz w:val="32"/>
                <w:szCs w:val="32"/>
              </w:rPr>
              <w:t>奖</w:t>
            </w:r>
            <w:r>
              <w:rPr>
                <w:rFonts w:ascii="宋体" w:hAnsi="宋体" w:hint="eastAsia"/>
                <w:sz w:val="32"/>
                <w:szCs w:val="32"/>
              </w:rPr>
              <w:t>，</w:t>
            </w:r>
            <w:r w:rsidRPr="00071605">
              <w:rPr>
                <w:rFonts w:ascii="宋体" w:hAnsi="宋体"/>
                <w:sz w:val="32"/>
                <w:szCs w:val="32"/>
              </w:rPr>
              <w:t>2005</w:t>
            </w:r>
            <w:r w:rsidRPr="00071605">
              <w:rPr>
                <w:rFonts w:ascii="宋体" w:hAnsi="宋体" w:hint="eastAsia"/>
                <w:sz w:val="32"/>
                <w:szCs w:val="32"/>
              </w:rPr>
              <w:t>年获得国家自然科学二等奖</w:t>
            </w:r>
            <w:r>
              <w:rPr>
                <w:rFonts w:ascii="宋体" w:hAnsi="宋体" w:hint="eastAsia"/>
                <w:sz w:val="32"/>
                <w:szCs w:val="32"/>
              </w:rPr>
              <w:t>，</w:t>
            </w:r>
            <w:r w:rsidRPr="0076598B">
              <w:rPr>
                <w:rFonts w:ascii="宋体" w:hAnsi="宋体"/>
                <w:sz w:val="32"/>
                <w:szCs w:val="32"/>
              </w:rPr>
              <w:t>2008</w:t>
            </w:r>
            <w:r w:rsidRPr="0076598B">
              <w:rPr>
                <w:rFonts w:ascii="宋体" w:hAnsi="宋体" w:hint="eastAsia"/>
                <w:sz w:val="32"/>
                <w:szCs w:val="32"/>
              </w:rPr>
              <w:t>年</w:t>
            </w:r>
            <w:r>
              <w:rPr>
                <w:rFonts w:ascii="宋体" w:hAnsi="宋体" w:hint="eastAsia"/>
                <w:sz w:val="32"/>
                <w:szCs w:val="32"/>
              </w:rPr>
              <w:t>获得</w:t>
            </w:r>
            <w:r w:rsidRPr="0076598B">
              <w:rPr>
                <w:rFonts w:ascii="宋体" w:hAnsi="宋体" w:hint="eastAsia"/>
                <w:sz w:val="32"/>
                <w:szCs w:val="32"/>
              </w:rPr>
              <w:t>中国化学会催化委员会授予</w:t>
            </w:r>
            <w:r>
              <w:rPr>
                <w:rFonts w:ascii="宋体" w:hAnsi="宋体" w:hint="eastAsia"/>
                <w:sz w:val="32"/>
                <w:szCs w:val="32"/>
              </w:rPr>
              <w:t>的催化领域最高奖</w:t>
            </w:r>
            <w:r>
              <w:rPr>
                <w:rFonts w:ascii="宋体" w:hAnsi="宋体"/>
                <w:sz w:val="32"/>
                <w:szCs w:val="32"/>
              </w:rPr>
              <w:t>—</w:t>
            </w:r>
            <w:r>
              <w:rPr>
                <w:rFonts w:ascii="宋体" w:hAnsi="宋体" w:hint="eastAsia"/>
                <w:sz w:val="32"/>
                <w:szCs w:val="32"/>
              </w:rPr>
              <w:t>“中国</w:t>
            </w:r>
            <w:r w:rsidRPr="0076598B">
              <w:rPr>
                <w:rFonts w:ascii="宋体" w:hAnsi="宋体" w:hint="eastAsia"/>
                <w:sz w:val="32"/>
                <w:szCs w:val="32"/>
              </w:rPr>
              <w:t>催化成就奖</w:t>
            </w:r>
            <w:r>
              <w:rPr>
                <w:rFonts w:ascii="宋体" w:hAnsi="宋体" w:hint="eastAsia"/>
                <w:sz w:val="32"/>
                <w:szCs w:val="32"/>
              </w:rPr>
              <w:t>”（冠名“张大煜奖”）。</w:t>
            </w:r>
          </w:p>
          <w:p w:rsidR="002B187E" w:rsidRPr="007653D6" w:rsidRDefault="002B187E" w:rsidP="007653D6">
            <w:pPr>
              <w:snapToGrid w:val="0"/>
              <w:spacing w:line="480" w:lineRule="exact"/>
              <w:ind w:firstLineChars="200" w:firstLine="640"/>
              <w:rPr>
                <w:rFonts w:ascii="宋体"/>
                <w:sz w:val="32"/>
                <w:szCs w:val="32"/>
              </w:rPr>
            </w:pPr>
            <w:r>
              <w:rPr>
                <w:rFonts w:ascii="宋体" w:hAnsi="宋体" w:hint="eastAsia"/>
                <w:sz w:val="32"/>
                <w:szCs w:val="32"/>
              </w:rPr>
              <w:t>林励吾院士在担任大连化物所学术委员会主任期间，为研究所的发展战略规划制定、人才培养和引进做出了突出贡献。</w:t>
            </w:r>
          </w:p>
          <w:p w:rsidR="002B187E" w:rsidRDefault="002B187E" w:rsidP="007653D6">
            <w:pPr>
              <w:snapToGrid w:val="0"/>
              <w:spacing w:line="480" w:lineRule="exact"/>
              <w:ind w:firstLineChars="200" w:firstLine="640"/>
              <w:rPr>
                <w:rFonts w:ascii="宋体"/>
                <w:sz w:val="32"/>
                <w:szCs w:val="32"/>
              </w:rPr>
            </w:pPr>
            <w:r w:rsidRPr="008554BF">
              <w:rPr>
                <w:rFonts w:hint="eastAsia"/>
                <w:sz w:val="32"/>
                <w:szCs w:val="32"/>
              </w:rPr>
              <w:t>林励吾院士在担任</w:t>
            </w:r>
            <w:r>
              <w:rPr>
                <w:rFonts w:hint="eastAsia"/>
                <w:sz w:val="32"/>
                <w:szCs w:val="32"/>
              </w:rPr>
              <w:t>大连化物</w:t>
            </w:r>
            <w:r w:rsidRPr="008554BF">
              <w:rPr>
                <w:rFonts w:hint="eastAsia"/>
                <w:sz w:val="32"/>
                <w:szCs w:val="32"/>
              </w:rPr>
              <w:t>所咨询委员会主任期间，带领全体咨询委员围绕研究所</w:t>
            </w:r>
            <w:r>
              <w:rPr>
                <w:rFonts w:hint="eastAsia"/>
                <w:sz w:val="32"/>
                <w:szCs w:val="32"/>
              </w:rPr>
              <w:t>中心</w:t>
            </w:r>
            <w:r w:rsidRPr="008554BF">
              <w:rPr>
                <w:rFonts w:hint="eastAsia"/>
                <w:sz w:val="32"/>
                <w:szCs w:val="32"/>
              </w:rPr>
              <w:t>工作，在</w:t>
            </w:r>
            <w:r>
              <w:rPr>
                <w:rFonts w:hint="eastAsia"/>
                <w:sz w:val="32"/>
                <w:szCs w:val="32"/>
              </w:rPr>
              <w:t>学科方向调整、</w:t>
            </w:r>
            <w:r w:rsidRPr="008554BF">
              <w:rPr>
                <w:rFonts w:hint="eastAsia"/>
                <w:sz w:val="32"/>
                <w:szCs w:val="32"/>
              </w:rPr>
              <w:t>科研道德</w:t>
            </w:r>
            <w:r>
              <w:rPr>
                <w:rFonts w:hint="eastAsia"/>
                <w:sz w:val="32"/>
                <w:szCs w:val="32"/>
              </w:rPr>
              <w:t>建设、</w:t>
            </w:r>
            <w:r w:rsidRPr="008554BF">
              <w:rPr>
                <w:rFonts w:hint="eastAsia"/>
                <w:sz w:val="32"/>
                <w:szCs w:val="32"/>
              </w:rPr>
              <w:t>研究生及新职工素质教育、科普活动及文化建设等多个方面做出了</w:t>
            </w:r>
            <w:r>
              <w:rPr>
                <w:rFonts w:hint="eastAsia"/>
                <w:sz w:val="32"/>
                <w:szCs w:val="32"/>
              </w:rPr>
              <w:t>积极</w:t>
            </w:r>
            <w:r w:rsidRPr="008554BF">
              <w:rPr>
                <w:rFonts w:hint="eastAsia"/>
                <w:sz w:val="32"/>
                <w:szCs w:val="32"/>
              </w:rPr>
              <w:t>贡献。</w:t>
            </w:r>
          </w:p>
          <w:p w:rsidR="002B187E" w:rsidRPr="000845D3" w:rsidRDefault="002B187E" w:rsidP="007653D6">
            <w:pPr>
              <w:widowControl/>
              <w:spacing w:line="480" w:lineRule="exact"/>
              <w:ind w:firstLineChars="200" w:firstLine="640"/>
              <w:rPr>
                <w:sz w:val="32"/>
                <w:szCs w:val="32"/>
              </w:rPr>
            </w:pPr>
            <w:r w:rsidRPr="008554BF">
              <w:rPr>
                <w:rFonts w:hint="eastAsia"/>
                <w:sz w:val="32"/>
                <w:szCs w:val="32"/>
              </w:rPr>
              <w:t>林励吾院士</w:t>
            </w:r>
            <w:r w:rsidRPr="000845D3">
              <w:rPr>
                <w:rFonts w:hint="eastAsia"/>
                <w:sz w:val="32"/>
                <w:szCs w:val="32"/>
              </w:rPr>
              <w:t>在担任《催化学报》主编期间，凭借对催化学科发展的敏锐洞察力，</w:t>
            </w:r>
            <w:r>
              <w:rPr>
                <w:rFonts w:ascii="宋体" w:hAnsi="宋体" w:hint="eastAsia"/>
                <w:sz w:val="32"/>
                <w:szCs w:val="32"/>
              </w:rPr>
              <w:t>为</w:t>
            </w:r>
            <w:r w:rsidRPr="006803FB">
              <w:rPr>
                <w:rFonts w:ascii="宋体" w:hAnsi="宋体" w:hint="eastAsia"/>
                <w:sz w:val="32"/>
                <w:szCs w:val="32"/>
              </w:rPr>
              <w:t>提升</w:t>
            </w:r>
            <w:r>
              <w:rPr>
                <w:rFonts w:ascii="宋体" w:hAnsi="宋体" w:hint="eastAsia"/>
                <w:sz w:val="32"/>
                <w:szCs w:val="32"/>
              </w:rPr>
              <w:t>期刊的</w:t>
            </w:r>
            <w:r w:rsidRPr="006803FB">
              <w:rPr>
                <w:rFonts w:ascii="宋体" w:hAnsi="宋体" w:hint="eastAsia"/>
                <w:sz w:val="32"/>
                <w:szCs w:val="32"/>
              </w:rPr>
              <w:t>质量和国际影响力</w:t>
            </w:r>
            <w:r>
              <w:rPr>
                <w:rFonts w:ascii="宋体" w:hAnsi="宋体" w:hint="eastAsia"/>
                <w:sz w:val="32"/>
                <w:szCs w:val="32"/>
              </w:rPr>
              <w:t>贡献智慧和力量，</w:t>
            </w:r>
            <w:r w:rsidRPr="000845D3">
              <w:rPr>
                <w:rFonts w:hint="eastAsia"/>
                <w:sz w:val="32"/>
                <w:szCs w:val="32"/>
              </w:rPr>
              <w:t>极大</w:t>
            </w:r>
            <w:r>
              <w:rPr>
                <w:rFonts w:hint="eastAsia"/>
                <w:sz w:val="32"/>
                <w:szCs w:val="32"/>
              </w:rPr>
              <w:t>地</w:t>
            </w:r>
            <w:r w:rsidRPr="000845D3">
              <w:rPr>
                <w:rFonts w:hint="eastAsia"/>
                <w:sz w:val="32"/>
                <w:szCs w:val="32"/>
              </w:rPr>
              <w:t>推动了《催化学报》的现代化和国际化进程。</w:t>
            </w:r>
          </w:p>
          <w:p w:rsidR="002B187E" w:rsidRDefault="002B187E" w:rsidP="0044653A">
            <w:pPr>
              <w:snapToGrid w:val="0"/>
              <w:spacing w:line="480" w:lineRule="exact"/>
              <w:ind w:firstLineChars="200" w:firstLine="640"/>
              <w:rPr>
                <w:rFonts w:ascii="宋体"/>
                <w:sz w:val="32"/>
                <w:szCs w:val="32"/>
              </w:rPr>
            </w:pPr>
            <w:r w:rsidRPr="00071605">
              <w:rPr>
                <w:rFonts w:ascii="宋体" w:hAnsi="宋体" w:hint="eastAsia"/>
                <w:sz w:val="32"/>
                <w:szCs w:val="32"/>
              </w:rPr>
              <w:t>林励吾院士不仅是一位杰出的科学家，也是一位辛勤耕耘、诲人不倦的导师。培</w:t>
            </w:r>
            <w:smartTag w:uri="urn:schemas-microsoft-com:office:smarttags" w:element="PersonName">
              <w:smartTagPr>
                <w:attr w:name="ProductID" w:val="养毕业"/>
              </w:smartTagPr>
              <w:r w:rsidRPr="00071605">
                <w:rPr>
                  <w:rFonts w:ascii="宋体" w:hAnsi="宋体" w:hint="eastAsia"/>
                  <w:sz w:val="32"/>
                  <w:szCs w:val="32"/>
                </w:rPr>
                <w:t>养毕业</w:t>
              </w:r>
            </w:smartTag>
            <w:r w:rsidRPr="00071605">
              <w:rPr>
                <w:rFonts w:ascii="宋体" w:hAnsi="宋体" w:hint="eastAsia"/>
                <w:sz w:val="32"/>
                <w:szCs w:val="32"/>
              </w:rPr>
              <w:t>博士研究生</w:t>
            </w:r>
            <w:r w:rsidRPr="00071605">
              <w:rPr>
                <w:rFonts w:ascii="宋体" w:hAnsi="宋体"/>
                <w:sz w:val="32"/>
                <w:szCs w:val="32"/>
              </w:rPr>
              <w:t>30</w:t>
            </w:r>
            <w:r w:rsidRPr="00071605">
              <w:rPr>
                <w:rFonts w:ascii="宋体" w:hAnsi="宋体" w:hint="eastAsia"/>
                <w:sz w:val="32"/>
                <w:szCs w:val="32"/>
              </w:rPr>
              <w:t>多名，硕士研究生</w:t>
            </w:r>
            <w:r w:rsidRPr="00071605">
              <w:rPr>
                <w:rFonts w:ascii="宋体" w:hAnsi="宋体"/>
                <w:sz w:val="32"/>
                <w:szCs w:val="32"/>
              </w:rPr>
              <w:t>10</w:t>
            </w:r>
            <w:r w:rsidRPr="00071605">
              <w:rPr>
                <w:rFonts w:ascii="宋体" w:hAnsi="宋体" w:hint="eastAsia"/>
                <w:sz w:val="32"/>
                <w:szCs w:val="32"/>
              </w:rPr>
              <w:t>多名，被评为中国科学院优秀研究生导师。他的学生已有多人成为学术带头人和科研骨干。</w:t>
            </w:r>
          </w:p>
          <w:p w:rsidR="002B187E" w:rsidRDefault="002B187E" w:rsidP="0044653A">
            <w:pPr>
              <w:snapToGrid w:val="0"/>
              <w:spacing w:line="480" w:lineRule="exact"/>
              <w:ind w:firstLineChars="200" w:firstLine="640"/>
              <w:rPr>
                <w:rFonts w:ascii="宋体"/>
                <w:sz w:val="32"/>
                <w:szCs w:val="32"/>
              </w:rPr>
            </w:pPr>
            <w:r w:rsidRPr="00071605">
              <w:rPr>
                <w:rFonts w:ascii="宋体" w:hAnsi="宋体" w:hint="eastAsia"/>
                <w:sz w:val="32"/>
                <w:szCs w:val="32"/>
              </w:rPr>
              <w:t>林励吾院士是一名优秀的中国共产党党员，</w:t>
            </w:r>
            <w:r>
              <w:rPr>
                <w:rFonts w:ascii="宋体" w:hAnsi="宋体" w:hint="eastAsia"/>
                <w:sz w:val="32"/>
                <w:szCs w:val="32"/>
              </w:rPr>
              <w:t>坚定的马克思主义者，</w:t>
            </w:r>
            <w:r w:rsidRPr="00071605">
              <w:rPr>
                <w:rFonts w:ascii="宋体" w:hAnsi="宋体" w:hint="eastAsia"/>
                <w:sz w:val="32"/>
                <w:szCs w:val="32"/>
              </w:rPr>
              <w:t>一生爱党爱国</w:t>
            </w:r>
            <w:r>
              <w:rPr>
                <w:rFonts w:ascii="宋体" w:hAnsi="宋体" w:hint="eastAsia"/>
                <w:sz w:val="32"/>
                <w:szCs w:val="32"/>
              </w:rPr>
              <w:t>，</w:t>
            </w:r>
            <w:r w:rsidRPr="00071605">
              <w:rPr>
                <w:rFonts w:ascii="宋体" w:hAnsi="宋体" w:hint="eastAsia"/>
                <w:sz w:val="32"/>
                <w:szCs w:val="32"/>
              </w:rPr>
              <w:t>他</w:t>
            </w:r>
            <w:r>
              <w:rPr>
                <w:rFonts w:ascii="宋体" w:hAnsi="宋体" w:hint="eastAsia"/>
                <w:sz w:val="32"/>
                <w:szCs w:val="32"/>
              </w:rPr>
              <w:t>胸怀坦荡</w:t>
            </w:r>
            <w:r w:rsidRPr="00071605">
              <w:rPr>
                <w:rFonts w:ascii="宋体" w:hAnsi="宋体" w:hint="eastAsia"/>
                <w:sz w:val="32"/>
                <w:szCs w:val="32"/>
              </w:rPr>
              <w:t>，实事求是，</w:t>
            </w:r>
            <w:r>
              <w:rPr>
                <w:rFonts w:ascii="宋体" w:hAnsi="宋体" w:hint="eastAsia"/>
                <w:sz w:val="32"/>
                <w:szCs w:val="32"/>
              </w:rPr>
              <w:t>立场坚定，思想敏锐，</w:t>
            </w:r>
            <w:r w:rsidRPr="00071605">
              <w:rPr>
                <w:rFonts w:ascii="宋体" w:hAnsi="宋体" w:hint="eastAsia"/>
                <w:sz w:val="32"/>
                <w:szCs w:val="32"/>
              </w:rPr>
              <w:t>在任何情况下都矢志不移，为党的事业奋斗不息</w:t>
            </w:r>
            <w:r>
              <w:rPr>
                <w:rFonts w:ascii="宋体" w:hAnsi="宋体" w:hint="eastAsia"/>
                <w:sz w:val="32"/>
                <w:szCs w:val="32"/>
              </w:rPr>
              <w:t>。</w:t>
            </w:r>
            <w:r w:rsidRPr="00071605">
              <w:rPr>
                <w:rFonts w:ascii="宋体" w:hAnsi="宋体" w:hint="eastAsia"/>
                <w:sz w:val="32"/>
                <w:szCs w:val="32"/>
              </w:rPr>
              <w:t>林励吾院士把一生都贡献给了党和人民</w:t>
            </w:r>
            <w:r>
              <w:rPr>
                <w:rFonts w:ascii="宋体" w:hAnsi="宋体" w:hint="eastAsia"/>
                <w:sz w:val="32"/>
                <w:szCs w:val="32"/>
              </w:rPr>
              <w:t>，把全部的智慧和才能都献给了他挚爱和眷恋的大连化物所。</w:t>
            </w:r>
          </w:p>
          <w:p w:rsidR="002B187E" w:rsidRPr="00071605" w:rsidRDefault="002B187E" w:rsidP="007653D6">
            <w:pPr>
              <w:snapToGrid w:val="0"/>
              <w:spacing w:line="480" w:lineRule="exact"/>
              <w:ind w:firstLineChars="200" w:firstLine="640"/>
              <w:rPr>
                <w:rFonts w:ascii="宋体"/>
                <w:sz w:val="32"/>
                <w:szCs w:val="32"/>
              </w:rPr>
            </w:pPr>
            <w:r>
              <w:rPr>
                <w:rFonts w:ascii="宋体" w:hAnsi="宋体" w:hint="eastAsia"/>
                <w:sz w:val="32"/>
                <w:szCs w:val="32"/>
              </w:rPr>
              <w:t>林励吾院士</w:t>
            </w:r>
            <w:r w:rsidRPr="00071605">
              <w:rPr>
                <w:rFonts w:ascii="宋体" w:hAnsi="宋体" w:hint="eastAsia"/>
                <w:sz w:val="32"/>
                <w:szCs w:val="32"/>
              </w:rPr>
              <w:t>的一生是奉献的一生、严谨求实的一生、淡泊名利的一生、坦坦荡荡的一生。林励吾院士的逝世，使我国物理化学界失去了一位杰出的科学家，使我们失去了一位可亲可敬的良师益友、老领导、老党员，是我们的重大损失，我们感到万分悲痛。</w:t>
            </w:r>
            <w:r>
              <w:rPr>
                <w:rFonts w:ascii="宋体" w:hAnsi="宋体" w:hint="eastAsia"/>
                <w:sz w:val="32"/>
                <w:szCs w:val="32"/>
              </w:rPr>
              <w:t>他虽然离开了我们，但</w:t>
            </w:r>
            <w:r w:rsidRPr="00071605">
              <w:rPr>
                <w:rFonts w:ascii="宋体" w:hAnsi="宋体" w:hint="eastAsia"/>
                <w:sz w:val="32"/>
                <w:szCs w:val="32"/>
              </w:rPr>
              <w:t>他那崇高的道德品质和令人敬仰的风范将永远铭刻在我们心里，成为我们不断前进的巨大精神动力。我们要学习林励吾院士，继承老</w:t>
            </w:r>
            <w:r>
              <w:rPr>
                <w:rFonts w:ascii="宋体" w:hAnsi="宋体" w:hint="eastAsia"/>
                <w:sz w:val="32"/>
                <w:szCs w:val="32"/>
              </w:rPr>
              <w:t>一辈</w:t>
            </w:r>
            <w:r w:rsidRPr="00071605">
              <w:rPr>
                <w:rFonts w:ascii="宋体" w:hAnsi="宋体" w:hint="eastAsia"/>
                <w:sz w:val="32"/>
                <w:szCs w:val="32"/>
              </w:rPr>
              <w:t>科学家的优良传统，化悲痛为力量，继往开来，开拓前进，努力做好各项工作，为祖国的科学事业做出更大的贡献。</w:t>
            </w:r>
          </w:p>
          <w:p w:rsidR="002B187E" w:rsidRPr="00071605" w:rsidRDefault="002B187E" w:rsidP="007653D6">
            <w:pPr>
              <w:snapToGrid w:val="0"/>
              <w:spacing w:line="480" w:lineRule="exact"/>
              <w:ind w:firstLineChars="200" w:firstLine="640"/>
              <w:rPr>
                <w:rFonts w:ascii="宋体"/>
                <w:sz w:val="32"/>
                <w:szCs w:val="32"/>
              </w:rPr>
            </w:pPr>
            <w:r>
              <w:rPr>
                <w:rFonts w:ascii="宋体" w:hAnsi="宋体" w:hint="eastAsia"/>
                <w:sz w:val="32"/>
                <w:szCs w:val="32"/>
              </w:rPr>
              <w:t>我们永远怀念您，</w:t>
            </w:r>
            <w:r w:rsidRPr="00071605">
              <w:rPr>
                <w:rFonts w:ascii="宋体" w:hAnsi="宋体" w:hint="eastAsia"/>
                <w:sz w:val="32"/>
                <w:szCs w:val="32"/>
              </w:rPr>
              <w:t>林励吾院士</w:t>
            </w:r>
            <w:r>
              <w:rPr>
                <w:rFonts w:ascii="宋体" w:hAnsi="宋体" w:hint="eastAsia"/>
                <w:sz w:val="32"/>
                <w:szCs w:val="32"/>
              </w:rPr>
              <w:t>安息</w:t>
            </w:r>
            <w:r w:rsidRPr="00071605">
              <w:rPr>
                <w:rFonts w:ascii="宋体" w:hAnsi="宋体" w:hint="eastAsia"/>
                <w:sz w:val="32"/>
                <w:szCs w:val="32"/>
              </w:rPr>
              <w:t>！</w:t>
            </w:r>
          </w:p>
        </w:tc>
      </w:tr>
    </w:tbl>
    <w:p w:rsidR="002B187E" w:rsidRPr="00EB658F" w:rsidRDefault="002B187E" w:rsidP="00DA22C4">
      <w:pPr>
        <w:spacing w:line="500" w:lineRule="exact"/>
        <w:rPr>
          <w:sz w:val="10"/>
          <w:szCs w:val="10"/>
        </w:rPr>
      </w:pPr>
    </w:p>
    <w:sectPr w:rsidR="002B187E" w:rsidRPr="00EB658F" w:rsidSect="003238FA">
      <w:pgSz w:w="11906" w:h="16838" w:code="9"/>
      <w:pgMar w:top="1440" w:right="1440" w:bottom="1246"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87E" w:rsidRDefault="002B187E" w:rsidP="00EA394A">
      <w:r>
        <w:separator/>
      </w:r>
    </w:p>
  </w:endnote>
  <w:endnote w:type="continuationSeparator" w:id="0">
    <w:p w:rsidR="002B187E" w:rsidRDefault="002B187E" w:rsidP="00EA3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87E" w:rsidRDefault="002B187E" w:rsidP="00EA394A">
      <w:r>
        <w:separator/>
      </w:r>
    </w:p>
  </w:footnote>
  <w:footnote w:type="continuationSeparator" w:id="0">
    <w:p w:rsidR="002B187E" w:rsidRDefault="002B187E" w:rsidP="00EA39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0BA"/>
    <w:rsid w:val="0000258C"/>
    <w:rsid w:val="0002025E"/>
    <w:rsid w:val="00061064"/>
    <w:rsid w:val="00071605"/>
    <w:rsid w:val="00077C46"/>
    <w:rsid w:val="000845D3"/>
    <w:rsid w:val="000A6463"/>
    <w:rsid w:val="000A6950"/>
    <w:rsid w:val="000B2BDF"/>
    <w:rsid w:val="000D0318"/>
    <w:rsid w:val="000E7C0A"/>
    <w:rsid w:val="000F4DDC"/>
    <w:rsid w:val="000F4E2A"/>
    <w:rsid w:val="00104F76"/>
    <w:rsid w:val="00125DD7"/>
    <w:rsid w:val="0013061C"/>
    <w:rsid w:val="0013344D"/>
    <w:rsid w:val="001340BA"/>
    <w:rsid w:val="0013607A"/>
    <w:rsid w:val="0013739C"/>
    <w:rsid w:val="001457B9"/>
    <w:rsid w:val="00151AE1"/>
    <w:rsid w:val="0018641B"/>
    <w:rsid w:val="001D0DA7"/>
    <w:rsid w:val="001F376E"/>
    <w:rsid w:val="00205575"/>
    <w:rsid w:val="00205E2C"/>
    <w:rsid w:val="002535AF"/>
    <w:rsid w:val="00253F78"/>
    <w:rsid w:val="002842D9"/>
    <w:rsid w:val="002A4E03"/>
    <w:rsid w:val="002B187E"/>
    <w:rsid w:val="002F37EE"/>
    <w:rsid w:val="00313414"/>
    <w:rsid w:val="003238FA"/>
    <w:rsid w:val="00332BD1"/>
    <w:rsid w:val="00361170"/>
    <w:rsid w:val="003778DB"/>
    <w:rsid w:val="003B714F"/>
    <w:rsid w:val="003F122B"/>
    <w:rsid w:val="003F5952"/>
    <w:rsid w:val="00400752"/>
    <w:rsid w:val="00420945"/>
    <w:rsid w:val="0043146C"/>
    <w:rsid w:val="0044653A"/>
    <w:rsid w:val="00446A6E"/>
    <w:rsid w:val="00453C39"/>
    <w:rsid w:val="004734D1"/>
    <w:rsid w:val="004736AB"/>
    <w:rsid w:val="004757B0"/>
    <w:rsid w:val="0048417D"/>
    <w:rsid w:val="004A3B73"/>
    <w:rsid w:val="004B0F9E"/>
    <w:rsid w:val="0050192E"/>
    <w:rsid w:val="005159C7"/>
    <w:rsid w:val="00556102"/>
    <w:rsid w:val="005A1157"/>
    <w:rsid w:val="005C7570"/>
    <w:rsid w:val="005D3E84"/>
    <w:rsid w:val="005F5731"/>
    <w:rsid w:val="00637883"/>
    <w:rsid w:val="0065285C"/>
    <w:rsid w:val="00653262"/>
    <w:rsid w:val="006803FB"/>
    <w:rsid w:val="006854BF"/>
    <w:rsid w:val="006A1823"/>
    <w:rsid w:val="006C173A"/>
    <w:rsid w:val="006E185E"/>
    <w:rsid w:val="006F282B"/>
    <w:rsid w:val="006F5BBF"/>
    <w:rsid w:val="007165C4"/>
    <w:rsid w:val="00757360"/>
    <w:rsid w:val="00757B97"/>
    <w:rsid w:val="0076114D"/>
    <w:rsid w:val="007653D6"/>
    <w:rsid w:val="0076598B"/>
    <w:rsid w:val="0077188C"/>
    <w:rsid w:val="00772D73"/>
    <w:rsid w:val="00785546"/>
    <w:rsid w:val="00792A36"/>
    <w:rsid w:val="00794829"/>
    <w:rsid w:val="00796D4B"/>
    <w:rsid w:val="007A130E"/>
    <w:rsid w:val="007A653F"/>
    <w:rsid w:val="007B79AC"/>
    <w:rsid w:val="007F113E"/>
    <w:rsid w:val="00821724"/>
    <w:rsid w:val="00842990"/>
    <w:rsid w:val="008433D2"/>
    <w:rsid w:val="0085379D"/>
    <w:rsid w:val="008554BF"/>
    <w:rsid w:val="008806C3"/>
    <w:rsid w:val="00887FD7"/>
    <w:rsid w:val="008A49AE"/>
    <w:rsid w:val="008A4D3E"/>
    <w:rsid w:val="008B21AA"/>
    <w:rsid w:val="00914233"/>
    <w:rsid w:val="00922F05"/>
    <w:rsid w:val="009645AB"/>
    <w:rsid w:val="00973E46"/>
    <w:rsid w:val="009C3FB0"/>
    <w:rsid w:val="009E377C"/>
    <w:rsid w:val="00A2630C"/>
    <w:rsid w:val="00A47E3C"/>
    <w:rsid w:val="00A52FC3"/>
    <w:rsid w:val="00A6561C"/>
    <w:rsid w:val="00A6713F"/>
    <w:rsid w:val="00A84419"/>
    <w:rsid w:val="00A91319"/>
    <w:rsid w:val="00AF2F24"/>
    <w:rsid w:val="00B274FD"/>
    <w:rsid w:val="00B6026E"/>
    <w:rsid w:val="00B630F2"/>
    <w:rsid w:val="00BA67DD"/>
    <w:rsid w:val="00BA7755"/>
    <w:rsid w:val="00BD7919"/>
    <w:rsid w:val="00BE71AB"/>
    <w:rsid w:val="00C03742"/>
    <w:rsid w:val="00C03B26"/>
    <w:rsid w:val="00C05EC4"/>
    <w:rsid w:val="00C54472"/>
    <w:rsid w:val="00C9667C"/>
    <w:rsid w:val="00CB24D4"/>
    <w:rsid w:val="00CE70D6"/>
    <w:rsid w:val="00D037B1"/>
    <w:rsid w:val="00D17D57"/>
    <w:rsid w:val="00D246EE"/>
    <w:rsid w:val="00D65CCF"/>
    <w:rsid w:val="00D75780"/>
    <w:rsid w:val="00D90752"/>
    <w:rsid w:val="00D94475"/>
    <w:rsid w:val="00DA22C4"/>
    <w:rsid w:val="00DA5A6E"/>
    <w:rsid w:val="00DA6705"/>
    <w:rsid w:val="00DC7D9A"/>
    <w:rsid w:val="00DF167D"/>
    <w:rsid w:val="00DF1AA9"/>
    <w:rsid w:val="00E03ED8"/>
    <w:rsid w:val="00E23369"/>
    <w:rsid w:val="00E27310"/>
    <w:rsid w:val="00E404C1"/>
    <w:rsid w:val="00E65E88"/>
    <w:rsid w:val="00E732E9"/>
    <w:rsid w:val="00E81A29"/>
    <w:rsid w:val="00EA394A"/>
    <w:rsid w:val="00EB658F"/>
    <w:rsid w:val="00EB73EA"/>
    <w:rsid w:val="00ED0334"/>
    <w:rsid w:val="00ED75B7"/>
    <w:rsid w:val="00F00F54"/>
    <w:rsid w:val="00F12990"/>
    <w:rsid w:val="00F206E6"/>
    <w:rsid w:val="00F225E4"/>
    <w:rsid w:val="00F26876"/>
    <w:rsid w:val="00F508D1"/>
    <w:rsid w:val="00F835A0"/>
    <w:rsid w:val="00F973E6"/>
    <w:rsid w:val="00FA1D1F"/>
    <w:rsid w:val="00FB2731"/>
    <w:rsid w:val="00FF24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19"/>
    <w:pPr>
      <w:widowControl w:val="0"/>
      <w:jc w:val="both"/>
    </w:pPr>
    <w:rPr>
      <w:szCs w:val="24"/>
    </w:rPr>
  </w:style>
  <w:style w:type="paragraph" w:styleId="Heading1">
    <w:name w:val="heading 1"/>
    <w:basedOn w:val="Normal"/>
    <w:next w:val="Normal"/>
    <w:link w:val="Heading1Char"/>
    <w:uiPriority w:val="99"/>
    <w:qFormat/>
    <w:rsid w:val="008B21AA"/>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FD7"/>
    <w:rPr>
      <w:rFonts w:cs="Times New Roman"/>
      <w:b/>
      <w:bCs/>
      <w:kern w:val="44"/>
      <w:sz w:val="44"/>
      <w:szCs w:val="44"/>
    </w:rPr>
  </w:style>
  <w:style w:type="paragraph" w:styleId="NormalWeb">
    <w:name w:val="Normal (Web)"/>
    <w:basedOn w:val="Normal"/>
    <w:uiPriority w:val="99"/>
    <w:rsid w:val="001340BA"/>
    <w:pPr>
      <w:widowControl/>
      <w:spacing w:before="100" w:beforeAutospacing="1" w:after="100" w:afterAutospacing="1"/>
      <w:jc w:val="left"/>
    </w:pPr>
    <w:rPr>
      <w:rFonts w:ascii="宋体" w:hAnsi="宋体" w:cs="宋体"/>
      <w:kern w:val="0"/>
      <w:sz w:val="24"/>
    </w:rPr>
  </w:style>
  <w:style w:type="character" w:customStyle="1" w:styleId="p15">
    <w:name w:val="p15"/>
    <w:basedOn w:val="DefaultParagraphFont"/>
    <w:uiPriority w:val="99"/>
    <w:rsid w:val="001340BA"/>
    <w:rPr>
      <w:rFonts w:cs="Times New Roman"/>
    </w:rPr>
  </w:style>
  <w:style w:type="paragraph" w:styleId="BalloonText">
    <w:name w:val="Balloon Text"/>
    <w:basedOn w:val="Normal"/>
    <w:link w:val="BalloonTextChar"/>
    <w:uiPriority w:val="99"/>
    <w:semiHidden/>
    <w:rsid w:val="00C03B26"/>
    <w:rPr>
      <w:sz w:val="18"/>
      <w:szCs w:val="18"/>
    </w:rPr>
  </w:style>
  <w:style w:type="character" w:customStyle="1" w:styleId="BalloonTextChar">
    <w:name w:val="Balloon Text Char"/>
    <w:basedOn w:val="DefaultParagraphFont"/>
    <w:link w:val="BalloonText"/>
    <w:uiPriority w:val="99"/>
    <w:semiHidden/>
    <w:locked/>
    <w:rsid w:val="00887FD7"/>
    <w:rPr>
      <w:rFonts w:cs="Times New Roman"/>
      <w:sz w:val="2"/>
    </w:rPr>
  </w:style>
  <w:style w:type="table" w:styleId="TableGrid">
    <w:name w:val="Table Grid"/>
    <w:basedOn w:val="TableNormal"/>
    <w:uiPriority w:val="99"/>
    <w:rsid w:val="00C03B26"/>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457B9"/>
    <w:rPr>
      <w:rFonts w:cs="Times New Roman"/>
      <w:sz w:val="21"/>
      <w:szCs w:val="21"/>
    </w:rPr>
  </w:style>
  <w:style w:type="paragraph" w:styleId="CommentText">
    <w:name w:val="annotation text"/>
    <w:basedOn w:val="Normal"/>
    <w:link w:val="CommentTextChar"/>
    <w:uiPriority w:val="99"/>
    <w:semiHidden/>
    <w:rsid w:val="001457B9"/>
    <w:pPr>
      <w:jc w:val="left"/>
    </w:pPr>
  </w:style>
  <w:style w:type="character" w:customStyle="1" w:styleId="CommentTextChar">
    <w:name w:val="Comment Text Char"/>
    <w:basedOn w:val="DefaultParagraphFont"/>
    <w:link w:val="CommentText"/>
    <w:uiPriority w:val="99"/>
    <w:semiHidden/>
    <w:locked/>
    <w:rsid w:val="00887FD7"/>
    <w:rPr>
      <w:rFonts w:cs="Times New Roman"/>
      <w:sz w:val="24"/>
      <w:szCs w:val="24"/>
    </w:rPr>
  </w:style>
  <w:style w:type="paragraph" w:styleId="CommentSubject">
    <w:name w:val="annotation subject"/>
    <w:basedOn w:val="CommentText"/>
    <w:next w:val="CommentText"/>
    <w:link w:val="CommentSubjectChar"/>
    <w:uiPriority w:val="99"/>
    <w:semiHidden/>
    <w:rsid w:val="001457B9"/>
    <w:rPr>
      <w:b/>
      <w:bCs/>
    </w:rPr>
  </w:style>
  <w:style w:type="character" w:customStyle="1" w:styleId="CommentSubjectChar">
    <w:name w:val="Comment Subject Char"/>
    <w:basedOn w:val="CommentTextChar"/>
    <w:link w:val="CommentSubject"/>
    <w:uiPriority w:val="99"/>
    <w:semiHidden/>
    <w:locked/>
    <w:rsid w:val="00887FD7"/>
    <w:rPr>
      <w:b/>
      <w:bCs/>
    </w:rPr>
  </w:style>
  <w:style w:type="paragraph" w:styleId="Header">
    <w:name w:val="header"/>
    <w:basedOn w:val="Normal"/>
    <w:link w:val="HeaderChar"/>
    <w:uiPriority w:val="99"/>
    <w:rsid w:val="00EA39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A394A"/>
    <w:rPr>
      <w:rFonts w:cs="Times New Roman"/>
      <w:kern w:val="2"/>
      <w:sz w:val="18"/>
      <w:szCs w:val="18"/>
    </w:rPr>
  </w:style>
  <w:style w:type="paragraph" w:styleId="Footer">
    <w:name w:val="footer"/>
    <w:basedOn w:val="Normal"/>
    <w:link w:val="FooterChar"/>
    <w:uiPriority w:val="99"/>
    <w:rsid w:val="00EA39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A394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50100590">
      <w:marLeft w:val="150"/>
      <w:marRight w:val="150"/>
      <w:marTop w:val="150"/>
      <w:marBottom w:val="150"/>
      <w:divBdr>
        <w:top w:val="none" w:sz="0" w:space="0" w:color="auto"/>
        <w:left w:val="none" w:sz="0" w:space="0" w:color="auto"/>
        <w:bottom w:val="none" w:sz="0" w:space="0" w:color="auto"/>
        <w:right w:val="none" w:sz="0" w:space="0" w:color="auto"/>
      </w:divBdr>
      <w:divsChild>
        <w:div w:id="1150100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2</Pages>
  <Words>208</Words>
  <Characters>1192</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楼南泉，浙江省杭州市人，1922年12月生，1946年毕业于中央大学化学工程系，获学士学位</dc:title>
  <dc:subject/>
  <dc:creator>user</dc:creator>
  <cp:keywords/>
  <dc:description/>
  <cp:lastModifiedBy>勇迪</cp:lastModifiedBy>
  <cp:revision>11</cp:revision>
  <cp:lastPrinted>2014-12-12T05:41:00Z</cp:lastPrinted>
  <dcterms:created xsi:type="dcterms:W3CDTF">2014-12-12T03:49:00Z</dcterms:created>
  <dcterms:modified xsi:type="dcterms:W3CDTF">2014-12-12T13:51:00Z</dcterms:modified>
</cp:coreProperties>
</file>