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040"/>
        <w:gridCol w:w="857"/>
        <w:gridCol w:w="1207"/>
        <w:gridCol w:w="3560"/>
        <w:gridCol w:w="1319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26441F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</w:t>
            </w:r>
            <w:r w:rsidR="0026441F">
              <w:rPr>
                <w:rFonts w:hint="eastAsia"/>
                <w:b/>
              </w:rPr>
              <w:t>20</w:t>
            </w:r>
            <w:r w:rsidRPr="0068399E">
              <w:rPr>
                <w:rFonts w:hint="eastAsia"/>
                <w:b/>
              </w:rPr>
              <w:t>年</w:t>
            </w:r>
            <w:r w:rsidR="00406B1A">
              <w:rPr>
                <w:rFonts w:hint="eastAsia"/>
                <w:b/>
              </w:rPr>
              <w:t>春</w:t>
            </w:r>
            <w:r w:rsidR="00FE737F">
              <w:rPr>
                <w:rFonts w:hint="eastAsia"/>
                <w:b/>
              </w:rPr>
              <w:t>季</w:t>
            </w:r>
            <w:r w:rsidR="00634C35">
              <w:rPr>
                <w:rFonts w:hint="eastAsia"/>
                <w:b/>
              </w:rPr>
              <w:t>化学工程</w:t>
            </w:r>
            <w:r w:rsidRPr="0068399E">
              <w:rPr>
                <w:rFonts w:hint="eastAsia"/>
                <w:b/>
              </w:rPr>
              <w:t>专业</w:t>
            </w:r>
            <w:r w:rsidR="00167D15">
              <w:rPr>
                <w:rFonts w:hint="eastAsia"/>
                <w:b/>
              </w:rPr>
              <w:t>S</w:t>
            </w:r>
            <w:r w:rsidRPr="0068399E">
              <w:rPr>
                <w:b/>
              </w:rPr>
              <w:t>eminar</w:t>
            </w:r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7C2769" w:rsidTr="006D69E4">
        <w:trPr>
          <w:trHeight w:val="950"/>
        </w:trPr>
        <w:tc>
          <w:tcPr>
            <w:tcW w:w="316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顺序</w:t>
            </w:r>
          </w:p>
        </w:tc>
        <w:tc>
          <w:tcPr>
            <w:tcW w:w="610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503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导师</w:t>
            </w:r>
          </w:p>
        </w:tc>
        <w:tc>
          <w:tcPr>
            <w:tcW w:w="708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报告类型</w:t>
            </w:r>
          </w:p>
        </w:tc>
        <w:tc>
          <w:tcPr>
            <w:tcW w:w="2089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b/>
                <w:sz w:val="18"/>
                <w:szCs w:val="18"/>
              </w:rPr>
              <w:t>S</w:t>
            </w:r>
            <w:r w:rsidRPr="007C2769">
              <w:rPr>
                <w:rFonts w:hint="eastAsia"/>
                <w:b/>
                <w:sz w:val="18"/>
                <w:szCs w:val="18"/>
              </w:rPr>
              <w:t>eminar</w:t>
            </w:r>
            <w:r w:rsidRPr="007C2769">
              <w:rPr>
                <w:rFonts w:hint="eastAsia"/>
                <w:b/>
                <w:sz w:val="18"/>
                <w:szCs w:val="18"/>
              </w:rPr>
              <w:t>报告题目</w:t>
            </w:r>
          </w:p>
        </w:tc>
        <w:tc>
          <w:tcPr>
            <w:tcW w:w="77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时间</w:t>
            </w:r>
          </w:p>
        </w:tc>
      </w:tr>
      <w:tr w:rsidR="006D69E4" w:rsidRPr="007C2769" w:rsidTr="00B03180">
        <w:trPr>
          <w:trHeight w:val="611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bookmarkStart w:id="1" w:name="_GoBack" w:colFirst="1" w:colLast="5"/>
            <w:bookmarkEnd w:id="0"/>
            <w:r w:rsidRPr="007C276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王朋豪</w:t>
            </w:r>
            <w:proofErr w:type="gramEnd"/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邵志刚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先进储氢材料的研究进展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8: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0-8: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720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吴慧玲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孙承林</w:t>
            </w:r>
            <w:proofErr w:type="gramEnd"/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共价有机框架材料（</w:t>
            </w:r>
            <w:r>
              <w:rPr>
                <w:rFonts w:ascii="Arial" w:hAnsi="Arial" w:cs="Arial"/>
                <w:sz w:val="20"/>
                <w:szCs w:val="20"/>
              </w:rPr>
              <w:t>COFs</w:t>
            </w:r>
            <w:r>
              <w:rPr>
                <w:rFonts w:ascii="Arial" w:hAnsi="Arial" w:cs="Arial"/>
                <w:sz w:val="20"/>
                <w:szCs w:val="20"/>
              </w:rPr>
              <w:t>）的研究进展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8: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613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刘晓奇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纤维素纳米晶体复合材料的制备及应用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0-9: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540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罗腊梅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陈光文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细粒煤泥浮选研究进展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9: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0-9: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599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QADIR SALMAN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王树东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Recent Progress and Strategies of Photo-catalyst for Water Splitting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9:50-10:10</w:t>
            </w:r>
          </w:p>
        </w:tc>
      </w:tr>
      <w:tr w:rsidR="006D69E4" w:rsidRPr="007C2769" w:rsidTr="00B03180">
        <w:trPr>
          <w:trHeight w:val="628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MIRZA SHAHID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李先锋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charge separation approaches in semiconductor based solar water splitting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</w:t>
            </w: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635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申敬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敬</w:t>
            </w:r>
            <w:proofErr w:type="gramEnd"/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土壤中多环芳烃污染及修复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0-10: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635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任高远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王树东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微米氧化硅在半导体封装中的应用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10: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639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谢聪鑫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李先锋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离子电池硅基负极材料的研究进展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608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韦小丽</w:t>
            </w:r>
            <w:proofErr w:type="gramEnd"/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含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氟烷烃脱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HF</w:t>
            </w:r>
            <w:r>
              <w:rPr>
                <w:rFonts w:ascii="Arial" w:hAnsi="Arial" w:cs="Arial"/>
                <w:sz w:val="20"/>
                <w:szCs w:val="20"/>
              </w:rPr>
              <w:t>制含氟烯烃的研究进展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1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3</w:t>
            </w:r>
            <w:r w:rsidRPr="007C2769">
              <w:rPr>
                <w:sz w:val="18"/>
                <w:szCs w:val="18"/>
              </w:rPr>
              <w:t>0-11: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0</w:t>
            </w:r>
          </w:p>
        </w:tc>
      </w:tr>
      <w:tr w:rsidR="006D69E4" w:rsidRPr="007C2769" w:rsidTr="00B03180">
        <w:trPr>
          <w:trHeight w:val="423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谭向东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孙承林</w:t>
            </w:r>
            <w:proofErr w:type="gramEnd"/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氧还原制备</w:t>
            </w:r>
            <w:r>
              <w:rPr>
                <w:rFonts w:ascii="Arial" w:hAnsi="Arial" w:cs="Arial"/>
                <w:sz w:val="20"/>
                <w:szCs w:val="20"/>
              </w:rPr>
              <w:t>H2O2</w:t>
            </w:r>
            <w:r>
              <w:rPr>
                <w:rFonts w:ascii="Arial" w:hAnsi="Arial" w:cs="Arial"/>
                <w:sz w:val="20"/>
                <w:szCs w:val="20"/>
              </w:rPr>
              <w:t>电催化剂的研究进展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13:00-13:20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610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孙瑞利</w:t>
            </w:r>
          </w:p>
        </w:tc>
        <w:tc>
          <w:tcPr>
            <w:tcW w:w="503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王素力</w:t>
            </w:r>
            <w:proofErr w:type="gramEnd"/>
          </w:p>
        </w:tc>
        <w:tc>
          <w:tcPr>
            <w:tcW w:w="708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水系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锌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离子电池研究进展</w:t>
            </w:r>
          </w:p>
        </w:tc>
        <w:tc>
          <w:tcPr>
            <w:tcW w:w="774" w:type="pct"/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13:20-13:40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盛鲁杰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任吉中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纳滤膜在水处理中的应用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13:40-14:00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黄凯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叶茂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磁共振成像应用于多相流体动力学研究进展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14:00-14:20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何良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邵志刚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碱性阴离子交换膜研究进展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14:20-14:40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戚惠颖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程谟杰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固体氧化物燃料电池抗积碳阳极研究进展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14:40-15:00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任高远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王树东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Pd</w:t>
            </w:r>
            <w:proofErr w:type="spellEnd"/>
            <w:r>
              <w:rPr>
                <w:rFonts w:cs="Arial" w:hint="eastAsia"/>
                <w:sz w:val="20"/>
                <w:szCs w:val="20"/>
              </w:rPr>
              <w:t>合金在蒽醌加氢中的应用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15:00-15:20</w:t>
            </w:r>
          </w:p>
        </w:tc>
      </w:tr>
      <w:tr w:rsidR="006D69E4" w:rsidRPr="007C2769" w:rsidTr="00B03180">
        <w:trPr>
          <w:trHeight w:val="62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167D15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艳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陈光文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Default="006D69E4" w:rsidP="00B0318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微流动体系在生物医学中的应用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9E4" w:rsidRPr="007C2769" w:rsidRDefault="006D69E4" w:rsidP="00B03180">
            <w:pPr>
              <w:jc w:val="center"/>
              <w:rPr>
                <w:sz w:val="18"/>
                <w:szCs w:val="18"/>
              </w:rPr>
            </w:pPr>
            <w:r w:rsidRPr="007C2769">
              <w:rPr>
                <w:sz w:val="18"/>
                <w:szCs w:val="18"/>
              </w:rPr>
              <w:t>1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2</w:t>
            </w:r>
            <w:r w:rsidRPr="007C2769">
              <w:rPr>
                <w:sz w:val="18"/>
                <w:szCs w:val="18"/>
              </w:rPr>
              <w:t>0-1</w:t>
            </w:r>
            <w:r w:rsidRPr="007C2769">
              <w:rPr>
                <w:rFonts w:hint="eastAsia"/>
                <w:sz w:val="18"/>
                <w:szCs w:val="18"/>
              </w:rPr>
              <w:t>5</w:t>
            </w:r>
            <w:r w:rsidRPr="007C2769">
              <w:rPr>
                <w:sz w:val="18"/>
                <w:szCs w:val="18"/>
              </w:rPr>
              <w:t>:</w:t>
            </w:r>
            <w:r w:rsidRPr="007C2769">
              <w:rPr>
                <w:rFonts w:hint="eastAsia"/>
                <w:sz w:val="18"/>
                <w:szCs w:val="18"/>
              </w:rPr>
              <w:t>4</w:t>
            </w:r>
            <w:r w:rsidRPr="007C2769">
              <w:rPr>
                <w:sz w:val="18"/>
                <w:szCs w:val="18"/>
              </w:rPr>
              <w:t>0</w:t>
            </w:r>
          </w:p>
        </w:tc>
      </w:tr>
    </w:tbl>
    <w:bookmarkEnd w:id="1"/>
    <w:p w:rsidR="0026441F" w:rsidRPr="0026441F" w:rsidRDefault="0026441F" w:rsidP="0026441F">
      <w:pPr>
        <w:rPr>
          <w:rFonts w:ascii="Calibri" w:eastAsia="宋体" w:hAnsi="Calibri" w:cs="Times New Roman"/>
          <w:b/>
        </w:rPr>
      </w:pPr>
      <w:r w:rsidRPr="0026441F">
        <w:rPr>
          <w:rFonts w:ascii="Calibri" w:eastAsia="宋体" w:hAnsi="Calibri" w:cs="Times New Roman" w:hint="eastAsia"/>
          <w:b/>
        </w:rPr>
        <w:t>备注：每人报告</w:t>
      </w:r>
      <w:r w:rsidRPr="0026441F">
        <w:rPr>
          <w:rFonts w:ascii="Calibri" w:eastAsia="宋体" w:hAnsi="Calibri" w:cs="Times New Roman" w:hint="eastAsia"/>
          <w:b/>
        </w:rPr>
        <w:t>15min</w:t>
      </w:r>
      <w:r w:rsidRPr="0026441F">
        <w:rPr>
          <w:rFonts w:ascii="Calibri" w:eastAsia="宋体" w:hAnsi="Calibri" w:cs="Times New Roman" w:hint="eastAsia"/>
          <w:b/>
        </w:rPr>
        <w:t>，提问</w:t>
      </w:r>
      <w:r w:rsidRPr="0026441F">
        <w:rPr>
          <w:rFonts w:ascii="Calibri" w:eastAsia="宋体" w:hAnsi="Calibri" w:cs="Times New Roman" w:hint="eastAsia"/>
          <w:b/>
        </w:rPr>
        <w:t>5min</w:t>
      </w:r>
      <w:r w:rsidRPr="0026441F">
        <w:rPr>
          <w:rFonts w:ascii="Calibri" w:eastAsia="宋体" w:hAnsi="Calibri" w:cs="Times New Roman" w:hint="eastAsia"/>
          <w:b/>
        </w:rPr>
        <w:t>。报告</w:t>
      </w:r>
      <w:r w:rsidRPr="0026441F">
        <w:rPr>
          <w:rFonts w:ascii="Calibri" w:eastAsia="宋体" w:hAnsi="Calibri" w:cs="Times New Roman" w:hint="eastAsia"/>
          <w:b/>
        </w:rPr>
        <w:t>15min</w:t>
      </w:r>
      <w:r w:rsidRPr="0026441F">
        <w:rPr>
          <w:rFonts w:ascii="Calibri" w:eastAsia="宋体" w:hAnsi="Calibri" w:cs="Times New Roman" w:hint="eastAsia"/>
          <w:b/>
        </w:rPr>
        <w:t>时及提问</w:t>
      </w:r>
      <w:r w:rsidRPr="0026441F">
        <w:rPr>
          <w:rFonts w:ascii="Calibri" w:eastAsia="宋体" w:hAnsi="Calibri" w:cs="Times New Roman" w:hint="eastAsia"/>
          <w:b/>
        </w:rPr>
        <w:t>5min</w:t>
      </w:r>
      <w:r w:rsidRPr="0026441F">
        <w:rPr>
          <w:rFonts w:ascii="Calibri" w:eastAsia="宋体" w:hAnsi="Calibri" w:cs="Times New Roman" w:hint="eastAsia"/>
          <w:b/>
        </w:rPr>
        <w:t>时计时器分别提醒一次。</w:t>
      </w:r>
    </w:p>
    <w:p w:rsidR="00075472" w:rsidRPr="007C2769" w:rsidRDefault="00637467">
      <w:pPr>
        <w:rPr>
          <w:sz w:val="18"/>
          <w:szCs w:val="18"/>
        </w:rPr>
      </w:pPr>
      <w:r w:rsidRPr="00637467">
        <w:rPr>
          <w:rFonts w:hint="eastAsia"/>
          <w:sz w:val="18"/>
          <w:szCs w:val="18"/>
        </w:rPr>
        <w:t>。</w:t>
      </w:r>
    </w:p>
    <w:sectPr w:rsidR="00075472" w:rsidRPr="007C2769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71" w:rsidRDefault="00D46D71" w:rsidP="00FC0F64">
      <w:r>
        <w:separator/>
      </w:r>
    </w:p>
  </w:endnote>
  <w:endnote w:type="continuationSeparator" w:id="0">
    <w:p w:rsidR="00D46D71" w:rsidRDefault="00D46D71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71" w:rsidRDefault="00D46D71" w:rsidP="00FC0F64">
      <w:r>
        <w:separator/>
      </w:r>
    </w:p>
  </w:footnote>
  <w:footnote w:type="continuationSeparator" w:id="0">
    <w:p w:rsidR="00D46D71" w:rsidRDefault="00D46D71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2A11"/>
    <w:rsid w:val="00016DDF"/>
    <w:rsid w:val="00075472"/>
    <w:rsid w:val="00085D6B"/>
    <w:rsid w:val="00091674"/>
    <w:rsid w:val="000B3CA7"/>
    <w:rsid w:val="000C1B75"/>
    <w:rsid w:val="000C2A6D"/>
    <w:rsid w:val="000C3ECB"/>
    <w:rsid w:val="000C7329"/>
    <w:rsid w:val="000E6B34"/>
    <w:rsid w:val="000F5887"/>
    <w:rsid w:val="00115834"/>
    <w:rsid w:val="00153559"/>
    <w:rsid w:val="00167D15"/>
    <w:rsid w:val="0019074F"/>
    <w:rsid w:val="001910E6"/>
    <w:rsid w:val="001B00F7"/>
    <w:rsid w:val="001B0B8E"/>
    <w:rsid w:val="001C36E0"/>
    <w:rsid w:val="001C4A0B"/>
    <w:rsid w:val="001C56FB"/>
    <w:rsid w:val="00212B98"/>
    <w:rsid w:val="0021463C"/>
    <w:rsid w:val="00232664"/>
    <w:rsid w:val="0023508C"/>
    <w:rsid w:val="00252EEE"/>
    <w:rsid w:val="0026441F"/>
    <w:rsid w:val="00267DEF"/>
    <w:rsid w:val="002718F7"/>
    <w:rsid w:val="00272CD2"/>
    <w:rsid w:val="002974CD"/>
    <w:rsid w:val="002C0305"/>
    <w:rsid w:val="002F1519"/>
    <w:rsid w:val="00324960"/>
    <w:rsid w:val="003258E4"/>
    <w:rsid w:val="00342CA7"/>
    <w:rsid w:val="00352C99"/>
    <w:rsid w:val="00375D9D"/>
    <w:rsid w:val="00386A91"/>
    <w:rsid w:val="003B3274"/>
    <w:rsid w:val="003C5546"/>
    <w:rsid w:val="003D7B45"/>
    <w:rsid w:val="003E7F94"/>
    <w:rsid w:val="00404B75"/>
    <w:rsid w:val="004052B5"/>
    <w:rsid w:val="00406B1A"/>
    <w:rsid w:val="00424935"/>
    <w:rsid w:val="004553AC"/>
    <w:rsid w:val="004714BD"/>
    <w:rsid w:val="00490ED6"/>
    <w:rsid w:val="004C72B7"/>
    <w:rsid w:val="00516030"/>
    <w:rsid w:val="00536A34"/>
    <w:rsid w:val="00587F32"/>
    <w:rsid w:val="00597748"/>
    <w:rsid w:val="005B0233"/>
    <w:rsid w:val="005B588D"/>
    <w:rsid w:val="005C0B24"/>
    <w:rsid w:val="005D6FDC"/>
    <w:rsid w:val="005E1859"/>
    <w:rsid w:val="00634C35"/>
    <w:rsid w:val="00637467"/>
    <w:rsid w:val="00643E27"/>
    <w:rsid w:val="0068399E"/>
    <w:rsid w:val="006A6C12"/>
    <w:rsid w:val="006A756F"/>
    <w:rsid w:val="006C1726"/>
    <w:rsid w:val="006D69E4"/>
    <w:rsid w:val="006E2BB9"/>
    <w:rsid w:val="006E7D25"/>
    <w:rsid w:val="0074795F"/>
    <w:rsid w:val="00790205"/>
    <w:rsid w:val="007C2769"/>
    <w:rsid w:val="007D21AF"/>
    <w:rsid w:val="007D66F2"/>
    <w:rsid w:val="007D77C0"/>
    <w:rsid w:val="007F1158"/>
    <w:rsid w:val="007F5ABB"/>
    <w:rsid w:val="008255AD"/>
    <w:rsid w:val="008A6E04"/>
    <w:rsid w:val="008B21D5"/>
    <w:rsid w:val="008D4076"/>
    <w:rsid w:val="00924CFF"/>
    <w:rsid w:val="0095074A"/>
    <w:rsid w:val="0098518D"/>
    <w:rsid w:val="009A745D"/>
    <w:rsid w:val="009B7426"/>
    <w:rsid w:val="009C6843"/>
    <w:rsid w:val="009C7135"/>
    <w:rsid w:val="00A049D8"/>
    <w:rsid w:val="00A04A1A"/>
    <w:rsid w:val="00A07B4C"/>
    <w:rsid w:val="00A25BC8"/>
    <w:rsid w:val="00A3168D"/>
    <w:rsid w:val="00A64121"/>
    <w:rsid w:val="00A74321"/>
    <w:rsid w:val="00A75442"/>
    <w:rsid w:val="00A77F66"/>
    <w:rsid w:val="00A802D0"/>
    <w:rsid w:val="00A82595"/>
    <w:rsid w:val="00AB5B19"/>
    <w:rsid w:val="00AC2F2B"/>
    <w:rsid w:val="00AD2285"/>
    <w:rsid w:val="00AE30CD"/>
    <w:rsid w:val="00AF795E"/>
    <w:rsid w:val="00B029A3"/>
    <w:rsid w:val="00B03180"/>
    <w:rsid w:val="00B54724"/>
    <w:rsid w:val="00B76B1B"/>
    <w:rsid w:val="00BB7AB2"/>
    <w:rsid w:val="00BC0762"/>
    <w:rsid w:val="00BF36C4"/>
    <w:rsid w:val="00BF5246"/>
    <w:rsid w:val="00BF6CF4"/>
    <w:rsid w:val="00BF7B92"/>
    <w:rsid w:val="00C7122E"/>
    <w:rsid w:val="00D44F51"/>
    <w:rsid w:val="00D46D71"/>
    <w:rsid w:val="00D55AC0"/>
    <w:rsid w:val="00D70661"/>
    <w:rsid w:val="00D839ED"/>
    <w:rsid w:val="00DB3522"/>
    <w:rsid w:val="00DD1086"/>
    <w:rsid w:val="00E15F0A"/>
    <w:rsid w:val="00E410C1"/>
    <w:rsid w:val="00E65EFD"/>
    <w:rsid w:val="00E67871"/>
    <w:rsid w:val="00E9568D"/>
    <w:rsid w:val="00EF0B44"/>
    <w:rsid w:val="00F31FDB"/>
    <w:rsid w:val="00F33D31"/>
    <w:rsid w:val="00F56D8B"/>
    <w:rsid w:val="00F8744F"/>
    <w:rsid w:val="00FC0F64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F2094-4513-4698-8EAE-C7549C8F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75</cp:revision>
  <dcterms:created xsi:type="dcterms:W3CDTF">2015-04-02T06:08:00Z</dcterms:created>
  <dcterms:modified xsi:type="dcterms:W3CDTF">2020-04-13T02:14:00Z</dcterms:modified>
</cp:coreProperties>
</file>