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拟聘人员自然情况</w:t>
      </w:r>
    </w:p>
    <w:bookmarkEnd w:id="0"/>
    <w:tbl>
      <w:tblPr>
        <w:tblStyle w:val="3"/>
        <w:tblW w:w="14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710"/>
        <w:gridCol w:w="1170"/>
        <w:gridCol w:w="1110"/>
        <w:gridCol w:w="1815"/>
        <w:gridCol w:w="7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763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毕业学校及专业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技术部主管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褚雨露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7635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200</w:t>
            </w:r>
            <w:r>
              <w:rPr>
                <w:rFonts w:hint="eastAsia"/>
                <w:sz w:val="28"/>
                <w:szCs w:val="28"/>
                <w:vertAlign w:val="baseline"/>
              </w:rPr>
              <w:t>7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.</w:t>
            </w:r>
            <w:r>
              <w:rPr>
                <w:rFonts w:hint="eastAsia"/>
                <w:sz w:val="28"/>
                <w:szCs w:val="28"/>
                <w:vertAlign w:val="baseline"/>
              </w:rPr>
              <w:t>9—20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11.7</w:t>
            </w:r>
            <w:r>
              <w:rPr>
                <w:rFonts w:hint="eastAsia"/>
                <w:sz w:val="28"/>
                <w:szCs w:val="28"/>
                <w:vertAlign w:val="baseline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东北</w:t>
            </w:r>
            <w:r>
              <w:rPr>
                <w:rFonts w:hint="eastAsia"/>
                <w:sz w:val="28"/>
                <w:szCs w:val="28"/>
                <w:vertAlign w:val="baseline"/>
              </w:rPr>
              <w:t xml:space="preserve">大学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生物医学工程</w:t>
            </w:r>
            <w:r>
              <w:rPr>
                <w:rFonts w:hint="eastAsia"/>
                <w:sz w:val="28"/>
                <w:szCs w:val="28"/>
                <w:vertAlign w:val="baseline"/>
              </w:rPr>
              <w:t>专业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本科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2011.9</w:t>
            </w:r>
            <w:r>
              <w:rPr>
                <w:rFonts w:hint="eastAsia"/>
                <w:sz w:val="28"/>
                <w:szCs w:val="28"/>
                <w:vertAlign w:val="baseline"/>
              </w:rPr>
              <w:t>—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2014.7 </w:t>
            </w:r>
            <w:r>
              <w:rPr>
                <w:rFonts w:hint="eastAsia"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</w:rPr>
              <w:t>大连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理工大学</w:t>
            </w:r>
            <w:r>
              <w:rPr>
                <w:rFonts w:hint="eastAsia"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应用化学专业 硕士研究生</w:t>
            </w:r>
            <w:r>
              <w:rPr>
                <w:rFonts w:hint="eastAsia"/>
                <w:sz w:val="28"/>
                <w:szCs w:val="28"/>
                <w:vertAlign w:val="baseline"/>
              </w:rPr>
              <w:t xml:space="preserve"> </w:t>
            </w:r>
          </w:p>
          <w:p>
            <w:pPr>
              <w:ind w:left="2240" w:hanging="2240" w:hangingChars="800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2015.4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—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2019.6</w:t>
            </w:r>
            <w:r>
              <w:rPr>
                <w:rFonts w:hint="eastAsia"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</w:rPr>
              <w:t>江苏奥首材料科技有限公司大连分公司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研发总监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技术部主管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朱敏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博士研究生</w:t>
            </w:r>
          </w:p>
        </w:tc>
        <w:tc>
          <w:tcPr>
            <w:tcW w:w="7635" w:type="dxa"/>
          </w:tcPr>
          <w:p>
            <w:pPr>
              <w:ind w:left="2240" w:hanging="2240" w:hangingChars="80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1996.9—2000.7   山西大学 材料化学专业 本科</w:t>
            </w:r>
          </w:p>
          <w:p>
            <w:pPr>
              <w:ind w:left="2240" w:hanging="2240" w:hangingChars="8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2001.9—2009.7   中国科学院兰州化学物理研究所 </w:t>
            </w:r>
          </w:p>
          <w:p>
            <w:pPr>
              <w:ind w:firstLine="2240" w:firstLineChars="80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物理化学专业 硕博连读 博士研究生 </w:t>
            </w:r>
          </w:p>
          <w:p>
            <w:pPr>
              <w:ind w:left="2240" w:hanging="2240" w:hangingChars="80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2013.5—2014.2   美国亚利桑那州立大学 实验室协调员</w:t>
            </w:r>
          </w:p>
          <w:p>
            <w:pPr>
              <w:ind w:left="2240" w:hanging="2240" w:hangingChars="80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2018.3—2019.3   中科会展（大连）有限公司 会务主管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A162C"/>
    <w:rsid w:val="6F4A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2019-06-18T09:03:00Z</dcterms:created>
  <dc:creator>王飞</dc:creator>
  <cp:lastModifiedBy>王飞</cp:lastModifiedBy>
  <dcterms:modified xsi:type="dcterms:W3CDTF">2019-06-18T09:05:34Z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