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1D" w:rsidRPr="00BC45F3" w:rsidRDefault="006F6D1D" w:rsidP="006F6D1D">
      <w:pPr>
        <w:spacing w:line="440" w:lineRule="exact"/>
        <w:rPr>
          <w:rFonts w:ascii="仿宋" w:eastAsia="仿宋" w:hAnsi="仿宋"/>
          <w:sz w:val="28"/>
          <w:szCs w:val="28"/>
        </w:rPr>
      </w:pPr>
      <w:r w:rsidRPr="00BC45F3">
        <w:rPr>
          <w:rFonts w:ascii="仿宋" w:eastAsia="仿宋" w:hAnsi="仿宋" w:hint="eastAsia"/>
          <w:sz w:val="28"/>
          <w:szCs w:val="28"/>
        </w:rPr>
        <w:t>附件</w:t>
      </w:r>
      <w:r w:rsidR="00720484">
        <w:rPr>
          <w:rFonts w:ascii="仿宋" w:eastAsia="仿宋" w:hAnsi="仿宋" w:hint="eastAsia"/>
          <w:sz w:val="28"/>
          <w:szCs w:val="28"/>
        </w:rPr>
        <w:t>1</w:t>
      </w:r>
    </w:p>
    <w:p w:rsidR="006F6D1D" w:rsidRDefault="006F6D1D" w:rsidP="006F6D1D">
      <w:pPr>
        <w:spacing w:line="520" w:lineRule="exact"/>
        <w:jc w:val="center"/>
        <w:rPr>
          <w:rFonts w:ascii="华文中宋" w:eastAsia="华文中宋" w:hAnsi="华文中宋"/>
          <w:b/>
          <w:bCs/>
          <w:color w:val="auto"/>
          <w:kern w:val="2"/>
          <w:sz w:val="36"/>
          <w:szCs w:val="36"/>
        </w:rPr>
      </w:pPr>
    </w:p>
    <w:p w:rsidR="006F6D1D" w:rsidRPr="00C8799F" w:rsidRDefault="006F6D1D" w:rsidP="006F6D1D">
      <w:pPr>
        <w:spacing w:line="520" w:lineRule="exact"/>
        <w:jc w:val="center"/>
        <w:rPr>
          <w:rFonts w:ascii="华文中宋" w:eastAsia="华文中宋" w:hAnsi="华文中宋"/>
          <w:b/>
          <w:bCs/>
          <w:color w:val="auto"/>
          <w:kern w:val="2"/>
          <w:sz w:val="36"/>
          <w:szCs w:val="36"/>
        </w:rPr>
      </w:pPr>
      <w:r w:rsidRPr="00C8799F">
        <w:rPr>
          <w:rFonts w:ascii="华文中宋" w:eastAsia="华文中宋" w:hAnsi="华文中宋" w:hint="eastAsia"/>
          <w:b/>
          <w:bCs/>
          <w:color w:val="auto"/>
          <w:kern w:val="2"/>
          <w:sz w:val="36"/>
          <w:szCs w:val="36"/>
        </w:rPr>
        <w:t>关于“工程硕士实习实践优秀成果获得者”评选办法</w:t>
      </w:r>
    </w:p>
    <w:p w:rsidR="006F6D1D" w:rsidRPr="00C8799F" w:rsidRDefault="006F6D1D" w:rsidP="006F6D1D">
      <w:pPr>
        <w:spacing w:line="520" w:lineRule="exact"/>
        <w:jc w:val="center"/>
        <w:rPr>
          <w:rFonts w:ascii="华文中宋" w:eastAsia="华文中宋" w:hAnsi="华文中宋"/>
          <w:b/>
          <w:bCs/>
          <w:color w:val="auto"/>
          <w:kern w:val="2"/>
          <w:sz w:val="36"/>
          <w:szCs w:val="36"/>
        </w:rPr>
      </w:pPr>
      <w:r w:rsidRPr="00C8799F">
        <w:rPr>
          <w:rFonts w:ascii="华文中宋" w:eastAsia="华文中宋" w:hAnsi="华文中宋" w:hint="eastAsia"/>
          <w:b/>
          <w:bCs/>
          <w:color w:val="auto"/>
          <w:kern w:val="2"/>
          <w:sz w:val="36"/>
          <w:szCs w:val="36"/>
        </w:rPr>
        <w:t>（试行）</w:t>
      </w:r>
    </w:p>
    <w:p w:rsidR="006F6D1D" w:rsidRPr="00C8799F" w:rsidRDefault="006F6D1D" w:rsidP="006F6D1D">
      <w:pPr>
        <w:spacing w:line="520" w:lineRule="exact"/>
        <w:jc w:val="center"/>
        <w:rPr>
          <w:rFonts w:ascii="华文中宋" w:eastAsia="华文中宋" w:hAnsi="华文中宋"/>
          <w:b/>
          <w:bCs/>
          <w:color w:val="auto"/>
          <w:kern w:val="2"/>
          <w:sz w:val="32"/>
          <w:szCs w:val="32"/>
        </w:rPr>
      </w:pPr>
    </w:p>
    <w:p w:rsidR="006F6D1D" w:rsidRPr="00C8799F" w:rsidRDefault="006F6D1D" w:rsidP="006F6D1D">
      <w:pPr>
        <w:spacing w:line="520" w:lineRule="exact"/>
        <w:jc w:val="center"/>
        <w:rPr>
          <w:rFonts w:ascii="仿宋" w:eastAsia="仿宋" w:hAnsi="仿宋"/>
          <w:color w:val="auto"/>
          <w:sz w:val="30"/>
          <w:szCs w:val="30"/>
        </w:rPr>
      </w:pPr>
      <w:r w:rsidRPr="00C8799F">
        <w:rPr>
          <w:rFonts w:ascii="仿宋" w:eastAsia="仿宋" w:hAnsi="仿宋" w:hint="eastAsia"/>
          <w:color w:val="auto"/>
          <w:sz w:val="30"/>
          <w:szCs w:val="30"/>
        </w:rPr>
        <w:t>全国工程专业学位</w:t>
      </w:r>
      <w:r>
        <w:rPr>
          <w:rFonts w:ascii="仿宋" w:eastAsia="仿宋" w:hAnsi="仿宋" w:hint="eastAsia"/>
          <w:color w:val="auto"/>
          <w:sz w:val="30"/>
          <w:szCs w:val="30"/>
        </w:rPr>
        <w:t>研究生</w:t>
      </w:r>
      <w:r w:rsidRPr="00C8799F">
        <w:rPr>
          <w:rFonts w:ascii="仿宋" w:eastAsia="仿宋" w:hAnsi="仿宋" w:hint="eastAsia"/>
          <w:color w:val="auto"/>
          <w:sz w:val="30"/>
          <w:szCs w:val="30"/>
        </w:rPr>
        <w:t>教育指导委员会</w:t>
      </w:r>
    </w:p>
    <w:p w:rsidR="006F6D1D" w:rsidRPr="00C8799F" w:rsidRDefault="006F6D1D" w:rsidP="006F6D1D">
      <w:pPr>
        <w:spacing w:line="520" w:lineRule="exact"/>
        <w:jc w:val="center"/>
        <w:rPr>
          <w:rFonts w:ascii="华文中宋" w:eastAsia="华文中宋" w:hAnsi="华文中宋"/>
          <w:b/>
          <w:bCs/>
          <w:color w:val="auto"/>
          <w:kern w:val="2"/>
          <w:sz w:val="32"/>
          <w:szCs w:val="32"/>
        </w:rPr>
      </w:pPr>
      <w:r w:rsidRPr="00C8799F">
        <w:rPr>
          <w:rFonts w:ascii="仿宋" w:eastAsia="仿宋" w:hAnsi="仿宋" w:hint="eastAsia"/>
          <w:color w:val="auto"/>
          <w:sz w:val="30"/>
          <w:szCs w:val="30"/>
        </w:rPr>
        <w:t>二Ο一三年三月一日</w:t>
      </w:r>
    </w:p>
    <w:p w:rsidR="006F6D1D" w:rsidRPr="00C8799F" w:rsidRDefault="006F6D1D" w:rsidP="006F6D1D">
      <w:pPr>
        <w:spacing w:line="520" w:lineRule="exact"/>
        <w:rPr>
          <w:rFonts w:ascii="仿宋_GB2312" w:eastAsia="仿宋_GB2312"/>
          <w:color w:val="auto"/>
          <w:sz w:val="30"/>
          <w:szCs w:val="30"/>
        </w:rPr>
      </w:pP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自2009年全面开展全日制工程硕士专业学位研究生教育以来，已涌现出一批在实习实践中表现优秀、成果突出的全日制工程硕士。为及时总结和交流经验，引导各培养单位进一步做好全日制工程硕士专业学位研究生实习实践工作，促进合作企业和社会更好地了解、参与和支持实习实践环节，全国工程专业学位</w:t>
      </w:r>
      <w:r>
        <w:rPr>
          <w:rFonts w:ascii="仿宋" w:eastAsia="仿宋" w:hAnsi="仿宋" w:hint="eastAsia"/>
          <w:color w:val="auto"/>
          <w:sz w:val="30"/>
          <w:szCs w:val="30"/>
        </w:rPr>
        <w:t>研究生</w:t>
      </w:r>
      <w:r w:rsidRPr="00C8799F">
        <w:rPr>
          <w:rFonts w:ascii="仿宋" w:eastAsia="仿宋" w:hAnsi="仿宋" w:hint="eastAsia"/>
          <w:color w:val="auto"/>
          <w:sz w:val="30"/>
          <w:szCs w:val="30"/>
        </w:rPr>
        <w:t>教育指导委员会（</w:t>
      </w:r>
      <w:r>
        <w:rPr>
          <w:rFonts w:ascii="仿宋" w:eastAsia="仿宋" w:hAnsi="仿宋" w:hint="eastAsia"/>
          <w:color w:val="auto"/>
          <w:sz w:val="30"/>
          <w:szCs w:val="30"/>
        </w:rPr>
        <w:t>原全国工程硕士专业学位教育指导委员会，</w:t>
      </w:r>
      <w:r w:rsidRPr="00C8799F">
        <w:rPr>
          <w:rFonts w:ascii="仿宋" w:eastAsia="仿宋" w:hAnsi="仿宋" w:hint="eastAsia"/>
          <w:color w:val="auto"/>
          <w:sz w:val="30"/>
          <w:szCs w:val="30"/>
        </w:rPr>
        <w:t>以下简称教指委）研究决定，自2013年起开展“工程硕士实习实践优秀成果获得者”评选与表彰工作。</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评选工作每年开展一次，每次评选“工程硕士实习实践优秀成果获得者”不超过100名。</w:t>
      </w:r>
    </w:p>
    <w:p w:rsidR="006F6D1D" w:rsidRPr="00C8799F" w:rsidRDefault="006F6D1D" w:rsidP="006F6D1D">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一、奖项名称</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工程硕士实习实践优秀成果获得者</w:t>
      </w:r>
    </w:p>
    <w:p w:rsidR="006F6D1D" w:rsidRPr="00C8799F" w:rsidRDefault="006F6D1D" w:rsidP="006F6D1D">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二、评选范围</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上一年度全日制工程硕士学位获得者(即2014年评选范围为2013年全日制工程硕士学位获得者)。</w:t>
      </w:r>
    </w:p>
    <w:p w:rsidR="006F6D1D" w:rsidRPr="00C8799F" w:rsidRDefault="006F6D1D" w:rsidP="006F6D1D">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三、评选条件</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1.完成实习实践任务，解决实际问题，成果突出。</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2.实习实践任务需以全日制工程硕士学位获得者本人为主</w:t>
      </w:r>
      <w:r w:rsidRPr="00C8799F">
        <w:rPr>
          <w:rFonts w:ascii="仿宋" w:eastAsia="仿宋" w:hAnsi="仿宋" w:hint="eastAsia"/>
          <w:color w:val="auto"/>
          <w:sz w:val="30"/>
          <w:szCs w:val="30"/>
        </w:rPr>
        <w:lastRenderedPageBreak/>
        <w:t>完成。</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3.参评者在实习实践中表现出良好的职业素养。</w:t>
      </w:r>
    </w:p>
    <w:p w:rsidR="006F6D1D" w:rsidRPr="00C8799F" w:rsidRDefault="006F6D1D" w:rsidP="006F6D1D">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四、组织与实施</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教指委组织评审和表彰工作，组成评审专家委员会负责评审。</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1. 各培养单位研究生院（部、处）负责组织推荐参评人选，并与实习实践的单位共同推荐，向教指委秘书处报送有关推荐材料。</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2．领域专家对推荐材料进行初审，并给予初审意见。</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3. 评审专家委员会对推荐材料及领域专家初审意见进行评审，并向教指委提出提名名单。</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4. 教指委对提名名单进行审定，设立为期14天的公示期，通过后，发布表彰名单。</w:t>
      </w:r>
    </w:p>
    <w:p w:rsidR="006F6D1D" w:rsidRPr="00C8799F" w:rsidRDefault="006F6D1D" w:rsidP="006F6D1D">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五、表彰与宣传</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给予“工程硕士实习实践优秀成果获得者”荣誉称号。获奖者申报的成果汇编出版，公开发行。</w:t>
      </w:r>
    </w:p>
    <w:p w:rsidR="006F6D1D" w:rsidRPr="00C8799F" w:rsidRDefault="006F6D1D" w:rsidP="006F6D1D">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六、其它</w:t>
      </w:r>
    </w:p>
    <w:p w:rsidR="006F6D1D" w:rsidRPr="00C8799F" w:rsidRDefault="006F6D1D" w:rsidP="006F6D1D">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各培养单位负责推荐工作的质量，保证参评材料的真实性，且不涉及技术机密等问题。如发现有弄虚作假的行为，将取消被评选者的称号，并对培养单位给予相应处理。</w:t>
      </w:r>
    </w:p>
    <w:p w:rsidR="000C05E2" w:rsidRPr="006F6D1D" w:rsidRDefault="006F6D1D" w:rsidP="006F6D1D">
      <w:pPr>
        <w:spacing w:line="520" w:lineRule="exact"/>
        <w:ind w:firstLineChars="200" w:firstLine="600"/>
      </w:pPr>
      <w:r w:rsidRPr="00C8799F">
        <w:rPr>
          <w:rFonts w:ascii="仿宋" w:eastAsia="仿宋" w:hAnsi="仿宋" w:hint="eastAsia"/>
          <w:color w:val="auto"/>
          <w:sz w:val="30"/>
          <w:szCs w:val="30"/>
        </w:rPr>
        <w:t>本办法自公布之日起实施，由教指委负责解释。</w:t>
      </w:r>
    </w:p>
    <w:sectPr w:rsidR="000C05E2" w:rsidRPr="006F6D1D" w:rsidSect="00124B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47F" w:rsidRDefault="00F1147F" w:rsidP="006F6D1D">
      <w:r>
        <w:separator/>
      </w:r>
    </w:p>
  </w:endnote>
  <w:endnote w:type="continuationSeparator" w:id="1">
    <w:p w:rsidR="00F1147F" w:rsidRDefault="00F1147F" w:rsidP="006F6D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47F" w:rsidRDefault="00F1147F" w:rsidP="006F6D1D">
      <w:r>
        <w:separator/>
      </w:r>
    </w:p>
  </w:footnote>
  <w:footnote w:type="continuationSeparator" w:id="1">
    <w:p w:rsidR="00F1147F" w:rsidRDefault="00F1147F" w:rsidP="006F6D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6D1D"/>
    <w:rsid w:val="000C05E2"/>
    <w:rsid w:val="00124B7F"/>
    <w:rsid w:val="006F6D1D"/>
    <w:rsid w:val="00720484"/>
    <w:rsid w:val="00F114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D1D"/>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6D1D"/>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6F6D1D"/>
    <w:rPr>
      <w:sz w:val="18"/>
      <w:szCs w:val="18"/>
    </w:rPr>
  </w:style>
  <w:style w:type="paragraph" w:styleId="a4">
    <w:name w:val="footer"/>
    <w:basedOn w:val="a"/>
    <w:link w:val="Char0"/>
    <w:uiPriority w:val="99"/>
    <w:semiHidden/>
    <w:unhideWhenUsed/>
    <w:rsid w:val="006F6D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6D1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Words>
  <Characters>714</Characters>
  <Application>Microsoft Office Word</Application>
  <DocSecurity>0</DocSecurity>
  <Lines>5</Lines>
  <Paragraphs>1</Paragraphs>
  <ScaleCrop>false</ScaleCrop>
  <Company>xwb</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3</cp:revision>
  <dcterms:created xsi:type="dcterms:W3CDTF">2014-11-06T02:15:00Z</dcterms:created>
  <dcterms:modified xsi:type="dcterms:W3CDTF">2014-11-06T02:18:00Z</dcterms:modified>
</cp:coreProperties>
</file>